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9661" w14:textId="77777777" w:rsidR="00A50934" w:rsidRPr="007A2789" w:rsidRDefault="00A50934" w:rsidP="00A50934">
      <w:pPr>
        <w:rPr>
          <w:rFonts w:ascii="Plus Jakarta Sans" w:hAnsi="Plus Jakarta Sans"/>
          <w:sz w:val="36"/>
          <w:szCs w:val="36"/>
          <w:lang w:val="nl-NL"/>
        </w:rPr>
      </w:pPr>
      <w:r w:rsidRPr="007A2789">
        <w:rPr>
          <w:rFonts w:ascii="Plus Jakarta Sans" w:hAnsi="Plus Jakarta Sans"/>
          <w:sz w:val="36"/>
          <w:szCs w:val="36"/>
          <w:lang w:val="nl-NL"/>
        </w:rPr>
        <w:t>Algemene Voorwaarden Consumenten</w:t>
      </w:r>
    </w:p>
    <w:p w14:paraId="5E35F2C2" w14:textId="77777777" w:rsidR="00A50934" w:rsidRPr="007A2789" w:rsidRDefault="00A50934" w:rsidP="00A50934">
      <w:pPr>
        <w:rPr>
          <w:rFonts w:ascii="Plus Jakarta Sans" w:hAnsi="Plus Jakarta Sans"/>
          <w:lang w:val="nl-NL"/>
        </w:rPr>
      </w:pPr>
      <w:r w:rsidRPr="007A2789">
        <w:rPr>
          <w:rFonts w:ascii="Plus Jakarta Sans" w:hAnsi="Plus Jakarta Sans"/>
          <w:lang w:val="nl-NL"/>
        </w:rPr>
        <w:t>Dit zijn de Algemene Voorwaarden Consumenten van de Bewustzijnsfabriek.</w:t>
      </w:r>
      <w:r w:rsidRPr="007A2789">
        <w:rPr>
          <w:rFonts w:ascii="Plus Jakarta Sans" w:hAnsi="Plus Jakarta Sans"/>
          <w:lang w:val="nl-NL"/>
        </w:rPr>
        <w:br/>
        <w:t xml:space="preserve">ingeschreven in het Handelsregister met KvK-nummer: </w:t>
      </w:r>
      <w:r w:rsidRPr="007A2789">
        <w:rPr>
          <w:rFonts w:ascii="Plus Jakarta Sans" w:hAnsi="Plus Jakarta Sans"/>
          <w:lang w:val="nl-NL" w:eastAsia="nl-NL"/>
        </w:rPr>
        <w:t>96021608</w:t>
      </w:r>
    </w:p>
    <w:p w14:paraId="56AEEF6A" w14:textId="77777777" w:rsidR="00A50934" w:rsidRPr="007A2789" w:rsidRDefault="00A50934" w:rsidP="00A50934">
      <w:pPr>
        <w:rPr>
          <w:rFonts w:ascii="Plus Jakarta Sans" w:hAnsi="Plus Jakarta Sans"/>
          <w:lang w:val="nl-NL"/>
        </w:rPr>
      </w:pPr>
      <w:r w:rsidRPr="007A2789">
        <w:rPr>
          <w:rFonts w:ascii="Plus Jakarta Sans" w:hAnsi="Plus Jakarta Sans"/>
          <w:lang w:val="nl-NL"/>
        </w:rPr>
        <w:t>Deze voorwaarden gelden voor alle overeenkomsten tussen de Bewustzijnsfabriek</w:t>
      </w:r>
      <w:r>
        <w:rPr>
          <w:rFonts w:ascii="Plus Jakarta Sans" w:hAnsi="Plus Jakarta Sans"/>
          <w:lang w:val="nl-NL"/>
        </w:rPr>
        <w:t>,</w:t>
      </w:r>
      <w:r>
        <w:rPr>
          <w:rFonts w:ascii="Plus Jakarta Sans" w:hAnsi="Plus Jakarta Sans"/>
          <w:lang w:val="nl-NL"/>
        </w:rPr>
        <w:br/>
      </w:r>
      <w:r w:rsidRPr="007A2789">
        <w:rPr>
          <w:rFonts w:ascii="Plus Jakarta Sans" w:hAnsi="Plus Jakarta Sans"/>
          <w:lang w:val="nl-NL"/>
        </w:rPr>
        <w:t xml:space="preserve">hierna te noemen </w:t>
      </w:r>
      <w:r>
        <w:rPr>
          <w:rFonts w:ascii="Plus Jakarta Sans" w:hAnsi="Plus Jakarta Sans"/>
          <w:lang w:val="nl-NL"/>
        </w:rPr>
        <w:t xml:space="preserve">Opdrachtnemer, </w:t>
      </w:r>
      <w:r w:rsidRPr="007A2789">
        <w:rPr>
          <w:rFonts w:ascii="Plus Jakarta Sans" w:hAnsi="Plus Jakarta Sans"/>
          <w:lang w:val="nl-NL"/>
        </w:rPr>
        <w:t xml:space="preserve">en </w:t>
      </w:r>
      <w:r>
        <w:rPr>
          <w:rFonts w:ascii="Plus Jakarta Sans" w:hAnsi="Plus Jakarta Sans"/>
          <w:lang w:val="nl-NL"/>
        </w:rPr>
        <w:t>particuliere opdrachtgevers, hierna te noemen Consument</w:t>
      </w:r>
      <w:r w:rsidRPr="007A2789">
        <w:rPr>
          <w:rFonts w:ascii="Plus Jakarta Sans" w:hAnsi="Plus Jakarta Sans"/>
          <w:lang w:val="nl-NL"/>
        </w:rPr>
        <w:t>.</w:t>
      </w:r>
    </w:p>
    <w:p w14:paraId="1023A7C7" w14:textId="77777777" w:rsidR="00A50934" w:rsidRPr="007A2789" w:rsidRDefault="00A50934" w:rsidP="00A50934">
      <w:pPr>
        <w:rPr>
          <w:rFonts w:ascii="Plus Jakarta Sans" w:hAnsi="Plus Jakarta Sans"/>
          <w:b/>
          <w:bCs/>
          <w:lang w:val="nl-NL"/>
        </w:rPr>
      </w:pPr>
      <w:r w:rsidRPr="007A2789">
        <w:rPr>
          <w:rFonts w:ascii="Plus Jakarta Sans" w:hAnsi="Plus Jakarta Sans"/>
          <w:b/>
          <w:bCs/>
          <w:lang w:val="nl-NL"/>
        </w:rPr>
        <w:t>Artikel 1. Definities</w:t>
      </w:r>
    </w:p>
    <w:p w14:paraId="42E830D8" w14:textId="77777777" w:rsidR="00A50934" w:rsidRPr="007A2789" w:rsidRDefault="00A50934" w:rsidP="00A50934">
      <w:pPr>
        <w:rPr>
          <w:rFonts w:ascii="Plus Jakarta Sans" w:hAnsi="Plus Jakarta Sans"/>
          <w:lang w:val="nl-NL"/>
        </w:rPr>
      </w:pPr>
      <w:r w:rsidRPr="007A2789">
        <w:rPr>
          <w:rFonts w:ascii="Plus Jakarta Sans" w:hAnsi="Plus Jakarta Sans"/>
          <w:lang w:val="nl-NL"/>
        </w:rPr>
        <w:t>Lid 1. In deze algemene voorwaarden wordt verstaan</w:t>
      </w:r>
      <w:r>
        <w:rPr>
          <w:rFonts w:ascii="Plus Jakarta Sans" w:hAnsi="Plus Jakarta Sans"/>
          <w:lang w:val="nl-NL"/>
        </w:rPr>
        <w:t xml:space="preserve"> onder:</w:t>
      </w:r>
      <w:r>
        <w:rPr>
          <w:rFonts w:ascii="Plus Jakarta Sans" w:hAnsi="Plus Jakarta Sans"/>
          <w:lang w:val="nl-NL"/>
        </w:rPr>
        <w:br/>
        <w:t>Opdrachtnemer</w:t>
      </w:r>
      <w:r w:rsidRPr="007A2789">
        <w:rPr>
          <w:rFonts w:ascii="Plus Jakarta Sans" w:hAnsi="Plus Jakarta Sans"/>
          <w:lang w:val="nl-NL"/>
        </w:rPr>
        <w:t>: De Bewustzijnsfabriek</w:t>
      </w:r>
      <w:r>
        <w:rPr>
          <w:rFonts w:ascii="Plus Jakarta Sans" w:hAnsi="Plus Jakarta Sans"/>
          <w:lang w:val="nl-NL"/>
        </w:rPr>
        <w:br/>
      </w:r>
      <w:r>
        <w:rPr>
          <w:rFonts w:ascii="Plus Jakarta Sans" w:hAnsi="Plus Jakarta Sans"/>
          <w:lang w:val="nl-NL"/>
        </w:rPr>
        <w:br/>
        <w:t xml:space="preserve">Consument: </w:t>
      </w:r>
      <w:r w:rsidRPr="007A2789">
        <w:rPr>
          <w:rFonts w:ascii="Plus Jakarta Sans" w:hAnsi="Plus Jakarta Sans"/>
          <w:lang w:val="nl-NL"/>
        </w:rPr>
        <w:t xml:space="preserve">de persoon die zich inschrijft voor een bijscholing, opleiding, </w:t>
      </w:r>
      <w:r>
        <w:rPr>
          <w:rFonts w:ascii="Plus Jakarta Sans" w:hAnsi="Plus Jakarta Sans"/>
          <w:lang w:val="nl-NL"/>
        </w:rPr>
        <w:t xml:space="preserve">training, </w:t>
      </w:r>
      <w:r w:rsidRPr="007A2789">
        <w:rPr>
          <w:rFonts w:ascii="Plus Jakarta Sans" w:hAnsi="Plus Jakarta Sans"/>
          <w:lang w:val="nl-NL"/>
        </w:rPr>
        <w:t>specialisatie,</w:t>
      </w:r>
      <w:r>
        <w:rPr>
          <w:rFonts w:ascii="Plus Jakarta Sans" w:hAnsi="Plus Jakarta Sans"/>
          <w:lang w:val="nl-NL"/>
        </w:rPr>
        <w:t xml:space="preserve"> </w:t>
      </w:r>
      <w:r w:rsidRPr="007A2789">
        <w:rPr>
          <w:rFonts w:ascii="Plus Jakarta Sans" w:hAnsi="Plus Jakarta Sans"/>
          <w:lang w:val="nl-NL"/>
        </w:rPr>
        <w:t xml:space="preserve">workshop, lezing of </w:t>
      </w:r>
      <w:r>
        <w:rPr>
          <w:rFonts w:ascii="Plus Jakarta Sans" w:hAnsi="Plus Jakarta Sans"/>
          <w:lang w:val="nl-NL"/>
        </w:rPr>
        <w:t>coaching</w:t>
      </w:r>
      <w:r w:rsidRPr="007A2789">
        <w:rPr>
          <w:rFonts w:ascii="Plus Jakarta Sans" w:hAnsi="Plus Jakarta Sans"/>
          <w:lang w:val="nl-NL"/>
        </w:rPr>
        <w:t>;</w:t>
      </w:r>
    </w:p>
    <w:p w14:paraId="60A6A71B" w14:textId="77777777" w:rsidR="00A50934" w:rsidRPr="007A2789" w:rsidRDefault="00A50934" w:rsidP="00A50934">
      <w:pPr>
        <w:rPr>
          <w:rFonts w:ascii="Plus Jakarta Sans" w:hAnsi="Plus Jakarta Sans"/>
          <w:lang w:val="nl-NL"/>
        </w:rPr>
      </w:pPr>
      <w:r w:rsidRPr="007A2789">
        <w:rPr>
          <w:rFonts w:ascii="Plus Jakarta Sans" w:hAnsi="Plus Jakarta Sans"/>
          <w:lang w:val="nl-NL"/>
        </w:rPr>
        <w:t xml:space="preserve">Overeenkomst: een contract tussen de Bewustzijnsfabriek en </w:t>
      </w:r>
      <w:r>
        <w:rPr>
          <w:rFonts w:ascii="Plus Jakarta Sans" w:hAnsi="Plus Jakarta Sans"/>
          <w:lang w:val="nl-NL"/>
        </w:rPr>
        <w:t>Consument</w:t>
      </w:r>
      <w:r w:rsidRPr="007A2789">
        <w:rPr>
          <w:rFonts w:ascii="Plus Jakarta Sans" w:hAnsi="Plus Jakarta Sans"/>
          <w:lang w:val="nl-NL"/>
        </w:rPr>
        <w:t xml:space="preserve"> </w:t>
      </w:r>
      <w:proofErr w:type="gramStart"/>
      <w:r w:rsidRPr="007A2789">
        <w:rPr>
          <w:rFonts w:ascii="Plus Jakarta Sans" w:hAnsi="Plus Jakarta Sans"/>
          <w:lang w:val="nl-NL"/>
        </w:rPr>
        <w:t>betreffende</w:t>
      </w:r>
      <w:proofErr w:type="gramEnd"/>
      <w:r w:rsidRPr="007A2789">
        <w:rPr>
          <w:rFonts w:ascii="Plus Jakarta Sans" w:hAnsi="Plus Jakarta Sans"/>
          <w:lang w:val="nl-NL"/>
        </w:rPr>
        <w:t xml:space="preserve"> een overeengekomen dienstverlening </w:t>
      </w:r>
      <w:r>
        <w:rPr>
          <w:rFonts w:ascii="Plus Jakarta Sans" w:hAnsi="Plus Jakarta Sans"/>
          <w:lang w:val="nl-NL"/>
        </w:rPr>
        <w:t>zo</w:t>
      </w:r>
      <w:r w:rsidRPr="007A2789">
        <w:rPr>
          <w:rFonts w:ascii="Plus Jakarta Sans" w:hAnsi="Plus Jakarta Sans"/>
          <w:lang w:val="nl-NL"/>
        </w:rPr>
        <w:t>als een opleiding, bijscholing, workshop, training</w:t>
      </w:r>
      <w:r>
        <w:rPr>
          <w:rFonts w:ascii="Plus Jakarta Sans" w:hAnsi="Plus Jakarta Sans"/>
          <w:lang w:val="nl-NL"/>
        </w:rPr>
        <w:t>,</w:t>
      </w:r>
      <w:r w:rsidRPr="007A2789">
        <w:rPr>
          <w:rFonts w:ascii="Plus Jakarta Sans" w:hAnsi="Plus Jakarta Sans"/>
          <w:lang w:val="nl-NL"/>
        </w:rPr>
        <w:t xml:space="preserve"> coachtraject of andere</w:t>
      </w:r>
      <w:r>
        <w:rPr>
          <w:rFonts w:ascii="Plus Jakarta Sans" w:hAnsi="Plus Jakarta Sans"/>
          <w:lang w:val="nl-NL"/>
        </w:rPr>
        <w:t xml:space="preserve"> diensten die wordt aangeboden door de Bewustzijnsfabriek. </w:t>
      </w:r>
    </w:p>
    <w:p w14:paraId="7465B270" w14:textId="77777777" w:rsidR="00A50934" w:rsidRDefault="00A50934" w:rsidP="00A50934">
      <w:pPr>
        <w:rPr>
          <w:rFonts w:ascii="Plus Jakarta Sans" w:hAnsi="Plus Jakarta Sans"/>
          <w:b/>
          <w:bCs/>
          <w:lang w:val="nl-NL"/>
        </w:rPr>
      </w:pPr>
      <w:r w:rsidRPr="007A2789">
        <w:rPr>
          <w:rFonts w:ascii="Plus Jakarta Sans" w:hAnsi="Plus Jakarta Sans"/>
          <w:b/>
          <w:bCs/>
          <w:lang w:val="nl-NL"/>
        </w:rPr>
        <w:t>Artikel 2. Toepasselijkheid van deze voorwaarden</w:t>
      </w:r>
    </w:p>
    <w:p w14:paraId="7C7B67A6" w14:textId="77777777" w:rsidR="00A50934" w:rsidRPr="007A2789" w:rsidRDefault="00A50934" w:rsidP="00A50934">
      <w:pPr>
        <w:rPr>
          <w:rFonts w:ascii="Plus Jakarta Sans" w:hAnsi="Plus Jakarta Sans"/>
          <w:lang w:val="nl-NL"/>
        </w:rPr>
      </w:pPr>
      <w:r w:rsidRPr="007A2789">
        <w:rPr>
          <w:rFonts w:ascii="Plus Jakarta Sans" w:hAnsi="Plus Jakarta Sans"/>
          <w:lang w:val="nl-NL"/>
        </w:rPr>
        <w:t>Lid 1. Deze voorwaarden gelden voor iedere aanbieding en iedere overeenkomst tussen</w:t>
      </w:r>
      <w:r>
        <w:rPr>
          <w:rFonts w:ascii="Plus Jakarta Sans" w:hAnsi="Plus Jakarta Sans"/>
          <w:lang w:val="nl-NL"/>
        </w:rPr>
        <w:br/>
        <w:t>Opdrachtnemer</w:t>
      </w:r>
      <w:r w:rsidRPr="007A2789">
        <w:rPr>
          <w:rFonts w:ascii="Plus Jakarta Sans" w:hAnsi="Plus Jakarta Sans"/>
          <w:lang w:val="nl-NL"/>
        </w:rPr>
        <w:t xml:space="preserve"> en </w:t>
      </w:r>
      <w:r>
        <w:rPr>
          <w:rFonts w:ascii="Plus Jakarta Sans" w:hAnsi="Plus Jakarta Sans"/>
          <w:lang w:val="nl-NL"/>
        </w:rPr>
        <w:t xml:space="preserve">Consument </w:t>
      </w:r>
      <w:r w:rsidRPr="007A2789">
        <w:rPr>
          <w:rFonts w:ascii="Plus Jakarta Sans" w:hAnsi="Plus Jakarta Sans"/>
          <w:lang w:val="nl-NL"/>
        </w:rPr>
        <w:t>voor zover van deze voorwaarden niet door partijen</w:t>
      </w:r>
      <w:r>
        <w:rPr>
          <w:rFonts w:ascii="Plus Jakarta Sans" w:hAnsi="Plus Jakarta Sans"/>
          <w:lang w:val="nl-NL"/>
        </w:rPr>
        <w:br/>
      </w:r>
      <w:r w:rsidRPr="007A2789">
        <w:rPr>
          <w:rFonts w:ascii="Plus Jakarta Sans" w:hAnsi="Plus Jakarta Sans"/>
          <w:lang w:val="nl-NL"/>
        </w:rPr>
        <w:t>uitdrukkelijk en schriftelijk is afgeweken;</w:t>
      </w:r>
    </w:p>
    <w:p w14:paraId="254439FA" w14:textId="77777777" w:rsidR="00A50934" w:rsidRPr="007A2789" w:rsidRDefault="00A50934" w:rsidP="00A50934">
      <w:pPr>
        <w:rPr>
          <w:rFonts w:ascii="Plus Jakarta Sans" w:hAnsi="Plus Jakarta Sans"/>
          <w:lang w:val="nl-NL"/>
        </w:rPr>
      </w:pPr>
      <w:r w:rsidRPr="007A2789">
        <w:rPr>
          <w:rFonts w:ascii="Plus Jakarta Sans" w:hAnsi="Plus Jakarta Sans"/>
          <w:lang w:val="nl-NL"/>
        </w:rPr>
        <w:t>Lid 2. De onderhavige voorwaarden zijn eveneens van toepassing op alle overeenkomsten</w:t>
      </w:r>
      <w:r>
        <w:rPr>
          <w:rFonts w:ascii="Plus Jakarta Sans" w:hAnsi="Plus Jakarta Sans"/>
          <w:lang w:val="nl-NL"/>
        </w:rPr>
        <w:t xml:space="preserve"> </w:t>
      </w:r>
      <w:r w:rsidRPr="007A2789">
        <w:rPr>
          <w:rFonts w:ascii="Plus Jakarta Sans" w:hAnsi="Plus Jakarta Sans"/>
          <w:lang w:val="nl-NL"/>
        </w:rPr>
        <w:t xml:space="preserve">met </w:t>
      </w:r>
      <w:r>
        <w:rPr>
          <w:rFonts w:ascii="Plus Jakarta Sans" w:hAnsi="Plus Jakarta Sans"/>
          <w:lang w:val="nl-NL"/>
        </w:rPr>
        <w:t>Consument</w:t>
      </w:r>
      <w:r w:rsidRPr="007A2789">
        <w:rPr>
          <w:rFonts w:ascii="Plus Jakarta Sans" w:hAnsi="Plus Jakarta Sans"/>
          <w:lang w:val="nl-NL"/>
        </w:rPr>
        <w:t>, voor de uitvoering waarvan derden worden betrokken.</w:t>
      </w:r>
    </w:p>
    <w:p w14:paraId="4570EA3C" w14:textId="77777777" w:rsidR="00A50934" w:rsidRDefault="00A50934" w:rsidP="00A50934">
      <w:pPr>
        <w:rPr>
          <w:rFonts w:ascii="Plus Jakarta Sans" w:hAnsi="Plus Jakarta Sans"/>
          <w:b/>
          <w:bCs/>
          <w:lang w:val="nl-NL"/>
        </w:rPr>
      </w:pPr>
      <w:r w:rsidRPr="007A2789">
        <w:rPr>
          <w:rFonts w:ascii="Plus Jakarta Sans" w:hAnsi="Plus Jakarta Sans"/>
          <w:b/>
          <w:bCs/>
          <w:lang w:val="nl-NL"/>
        </w:rPr>
        <w:t>Artikel 3. Offertes, prijzen en opdrachtbevestiging</w:t>
      </w:r>
    </w:p>
    <w:p w14:paraId="17D6E567" w14:textId="77777777" w:rsidR="00A50934" w:rsidRPr="007A2789" w:rsidRDefault="00A50934" w:rsidP="00A50934">
      <w:pPr>
        <w:rPr>
          <w:rFonts w:ascii="Plus Jakarta Sans" w:hAnsi="Plus Jakarta Sans"/>
          <w:lang w:val="nl-NL"/>
        </w:rPr>
      </w:pPr>
      <w:r w:rsidRPr="007A2789">
        <w:rPr>
          <w:rFonts w:ascii="Plus Jakarta Sans" w:hAnsi="Plus Jakarta Sans"/>
          <w:lang w:val="nl-NL"/>
        </w:rPr>
        <w:t>Lid 1. De Bewustzijnsfabriek behoudt zich het recht voor offertes en prijzen te</w:t>
      </w:r>
      <w:r>
        <w:rPr>
          <w:rFonts w:ascii="Plus Jakarta Sans" w:hAnsi="Plus Jakarta Sans"/>
          <w:lang w:val="nl-NL"/>
        </w:rPr>
        <w:br/>
      </w:r>
      <w:r w:rsidRPr="007A2789">
        <w:rPr>
          <w:rFonts w:ascii="Plus Jakarta Sans" w:hAnsi="Plus Jakarta Sans"/>
          <w:lang w:val="nl-NL"/>
        </w:rPr>
        <w:t>wijzigen</w:t>
      </w:r>
      <w:r>
        <w:rPr>
          <w:rFonts w:ascii="Plus Jakarta Sans" w:hAnsi="Plus Jakarta Sans"/>
          <w:lang w:val="nl-NL"/>
        </w:rPr>
        <w:t xml:space="preserve"> </w:t>
      </w:r>
      <w:proofErr w:type="gramStart"/>
      <w:r w:rsidRPr="007A2789">
        <w:rPr>
          <w:rFonts w:ascii="Plus Jakarta Sans" w:hAnsi="Plus Jakarta Sans"/>
          <w:lang w:val="nl-NL"/>
        </w:rPr>
        <w:t>indien</w:t>
      </w:r>
      <w:proofErr w:type="gramEnd"/>
      <w:r w:rsidRPr="007A2789">
        <w:rPr>
          <w:rFonts w:ascii="Plus Jakarta Sans" w:hAnsi="Plus Jakarta Sans"/>
          <w:lang w:val="nl-NL"/>
        </w:rPr>
        <w:t xml:space="preserve"> zij dit noodzakelijk acht;</w:t>
      </w:r>
      <w:r>
        <w:rPr>
          <w:rFonts w:ascii="Plus Jakarta Sans" w:hAnsi="Plus Jakarta Sans"/>
          <w:lang w:val="nl-NL"/>
        </w:rPr>
        <w:br/>
      </w:r>
      <w:r>
        <w:rPr>
          <w:rFonts w:ascii="Plus Jakarta Sans" w:hAnsi="Plus Jakarta Sans"/>
          <w:lang w:val="nl-NL"/>
        </w:rPr>
        <w:br/>
      </w:r>
      <w:r w:rsidRPr="007A2789">
        <w:rPr>
          <w:rFonts w:ascii="Plus Jakarta Sans" w:hAnsi="Plus Jakarta Sans"/>
          <w:lang w:val="nl-NL"/>
        </w:rPr>
        <w:t>Lid 2. 2. De prijzen in de genoemde offertes zijn exclusief BTW, tenzij anders aangegeven of</w:t>
      </w:r>
      <w:r>
        <w:rPr>
          <w:rFonts w:ascii="Plus Jakarta Sans" w:hAnsi="Plus Jakarta Sans"/>
          <w:lang w:val="nl-NL"/>
        </w:rPr>
        <w:t xml:space="preserve"> </w:t>
      </w:r>
      <w:r w:rsidRPr="007A2789">
        <w:rPr>
          <w:rFonts w:ascii="Plus Jakarta Sans" w:hAnsi="Plus Jakarta Sans"/>
          <w:lang w:val="nl-NL"/>
        </w:rPr>
        <w:t xml:space="preserve">niet van toepassing </w:t>
      </w:r>
      <w:r>
        <w:rPr>
          <w:rFonts w:ascii="Plus Jakarta Sans" w:hAnsi="Plus Jakarta Sans"/>
          <w:lang w:val="nl-NL"/>
        </w:rPr>
        <w:t xml:space="preserve">zijnde </w:t>
      </w:r>
      <w:r w:rsidRPr="007A2789">
        <w:rPr>
          <w:rFonts w:ascii="Plus Jakarta Sans" w:hAnsi="Plus Jakarta Sans"/>
          <w:lang w:val="nl-NL"/>
        </w:rPr>
        <w:t>in verband met CRKBO Registratie;</w:t>
      </w:r>
    </w:p>
    <w:p w14:paraId="2A2B5F96" w14:textId="77777777" w:rsidR="00A50934" w:rsidRPr="007A2789" w:rsidRDefault="00A50934" w:rsidP="00A50934">
      <w:pPr>
        <w:rPr>
          <w:rFonts w:ascii="Plus Jakarta Sans" w:hAnsi="Plus Jakarta Sans"/>
          <w:lang w:val="nl-NL"/>
        </w:rPr>
      </w:pPr>
      <w:r w:rsidRPr="007A2789">
        <w:rPr>
          <w:rFonts w:ascii="Plus Jakarta Sans" w:hAnsi="Plus Jakarta Sans"/>
          <w:lang w:val="nl-NL"/>
        </w:rPr>
        <w:t xml:space="preserve">Lid 3. Offertes zijn gebaseerd op de bij </w:t>
      </w:r>
      <w:r>
        <w:rPr>
          <w:rFonts w:ascii="Plus Jakarta Sans" w:hAnsi="Plus Jakarta Sans"/>
          <w:lang w:val="nl-NL"/>
        </w:rPr>
        <w:t>Opdrachtnemer</w:t>
      </w:r>
      <w:r w:rsidRPr="007A2789">
        <w:rPr>
          <w:rFonts w:ascii="Plus Jakarta Sans" w:hAnsi="Plus Jakarta Sans"/>
          <w:lang w:val="nl-NL"/>
        </w:rPr>
        <w:t xml:space="preserve"> beschikbare informatie.</w:t>
      </w:r>
    </w:p>
    <w:p w14:paraId="5CFEB5B0" w14:textId="77777777" w:rsidR="00A50934" w:rsidRPr="007A2789" w:rsidRDefault="00A50934" w:rsidP="00A50934">
      <w:pPr>
        <w:rPr>
          <w:rFonts w:ascii="Plus Jakarta Sans" w:hAnsi="Plus Jakarta Sans"/>
          <w:lang w:val="nl-NL"/>
        </w:rPr>
      </w:pPr>
      <w:r w:rsidRPr="007A2789">
        <w:rPr>
          <w:rFonts w:ascii="Plus Jakarta Sans" w:hAnsi="Plus Jakarta Sans"/>
          <w:lang w:val="nl-NL"/>
        </w:rPr>
        <w:lastRenderedPageBreak/>
        <w:t>Lid 4. Opdrachten komen tot stand na het ontvangen van een opdrachtbevestiging. Een</w:t>
      </w:r>
      <w:r>
        <w:rPr>
          <w:rFonts w:ascii="Plus Jakarta Sans" w:hAnsi="Plus Jakarta Sans"/>
          <w:lang w:val="nl-NL"/>
        </w:rPr>
        <w:br/>
      </w:r>
      <w:r w:rsidRPr="007A2789">
        <w:rPr>
          <w:rFonts w:ascii="Plus Jakarta Sans" w:hAnsi="Plus Jakarta Sans"/>
          <w:lang w:val="nl-NL"/>
        </w:rPr>
        <w:t>bevestiging per email geldt ook als een opdrachtbevestiging.</w:t>
      </w:r>
    </w:p>
    <w:p w14:paraId="328D039F" w14:textId="77777777" w:rsidR="00A50934" w:rsidRDefault="00A50934" w:rsidP="00A50934">
      <w:pPr>
        <w:rPr>
          <w:rFonts w:ascii="Plus Jakarta Sans" w:hAnsi="Plus Jakarta Sans"/>
          <w:b/>
          <w:bCs/>
          <w:lang w:val="nl-NL"/>
        </w:rPr>
      </w:pPr>
    </w:p>
    <w:p w14:paraId="66D0A6B4" w14:textId="77777777" w:rsidR="00A50934" w:rsidRDefault="00A50934" w:rsidP="00A50934">
      <w:pPr>
        <w:rPr>
          <w:rFonts w:ascii="Plus Jakarta Sans" w:hAnsi="Plus Jakarta Sans"/>
          <w:b/>
          <w:bCs/>
          <w:lang w:val="nl-NL"/>
        </w:rPr>
      </w:pPr>
      <w:r w:rsidRPr="007A2789">
        <w:rPr>
          <w:rFonts w:ascii="Plus Jakarta Sans" w:hAnsi="Plus Jakarta Sans"/>
          <w:b/>
          <w:bCs/>
          <w:lang w:val="nl-NL"/>
        </w:rPr>
        <w:t>Artikel 4. Geheimhouding</w:t>
      </w:r>
    </w:p>
    <w:p w14:paraId="6D982D37" w14:textId="77777777" w:rsidR="00A50934" w:rsidRPr="007A2789" w:rsidRDefault="00A50934" w:rsidP="00A50934">
      <w:pPr>
        <w:rPr>
          <w:rFonts w:ascii="Plus Jakarta Sans" w:hAnsi="Plus Jakarta Sans"/>
          <w:lang w:val="nl-NL"/>
        </w:rPr>
      </w:pPr>
      <w:r w:rsidRPr="007A2789">
        <w:rPr>
          <w:rFonts w:ascii="Plus Jakarta Sans" w:hAnsi="Plus Jakarta Sans"/>
          <w:lang w:val="nl-NL"/>
        </w:rPr>
        <w:t>Lid 1. Alle partijen zijn verplicht tot geheimhouding van alle vertrouwelijke informatie die zij</w:t>
      </w:r>
      <w:r>
        <w:rPr>
          <w:rFonts w:ascii="Plus Jakarta Sans" w:hAnsi="Plus Jakarta Sans"/>
          <w:lang w:val="nl-NL"/>
        </w:rPr>
        <w:t xml:space="preserve"> </w:t>
      </w:r>
      <w:r w:rsidRPr="007A2789">
        <w:rPr>
          <w:rFonts w:ascii="Plus Jakarta Sans" w:hAnsi="Plus Jakarta Sans"/>
          <w:lang w:val="nl-NL"/>
        </w:rPr>
        <w:t>in het kader van hun overeenkomst van elkaar of uit andere bron hebben verkregen als</w:t>
      </w:r>
      <w:r>
        <w:rPr>
          <w:rFonts w:ascii="Plus Jakarta Sans" w:hAnsi="Plus Jakarta Sans"/>
          <w:lang w:val="nl-NL"/>
        </w:rPr>
        <w:br/>
      </w:r>
      <w:bookmarkStart w:id="0" w:name="br2"/>
      <w:bookmarkEnd w:id="0"/>
      <w:r w:rsidRPr="007A2789">
        <w:rPr>
          <w:rFonts w:ascii="Plus Jakarta Sans" w:hAnsi="Plus Jakarta Sans"/>
          <w:lang w:val="nl-NL"/>
        </w:rPr>
        <w:t xml:space="preserve">mede als die informatie verkregen is tijdens de </w:t>
      </w:r>
      <w:r>
        <w:rPr>
          <w:rFonts w:ascii="Plus Jakarta Sans" w:hAnsi="Plus Jakarta Sans"/>
          <w:lang w:val="nl-NL"/>
        </w:rPr>
        <w:t xml:space="preserve">opleiding, </w:t>
      </w:r>
      <w:r w:rsidRPr="007A2789">
        <w:rPr>
          <w:rFonts w:ascii="Plus Jakarta Sans" w:hAnsi="Plus Jakarta Sans"/>
          <w:lang w:val="nl-NL"/>
        </w:rPr>
        <w:t>bijscholing, workshop,</w:t>
      </w:r>
      <w:r>
        <w:rPr>
          <w:rFonts w:ascii="Plus Jakarta Sans" w:hAnsi="Plus Jakarta Sans"/>
          <w:lang w:val="nl-NL"/>
        </w:rPr>
        <w:t xml:space="preserve"> training</w:t>
      </w:r>
      <w:r w:rsidRPr="007A2789">
        <w:rPr>
          <w:rFonts w:ascii="Plus Jakarta Sans" w:hAnsi="Plus Jakarta Sans"/>
          <w:lang w:val="nl-NL"/>
        </w:rPr>
        <w:t xml:space="preserve"> lezingen en/of</w:t>
      </w:r>
      <w:r>
        <w:rPr>
          <w:rFonts w:ascii="Plus Jakarta Sans" w:hAnsi="Plus Jakarta Sans"/>
          <w:lang w:val="nl-NL"/>
        </w:rPr>
        <w:t xml:space="preserve"> </w:t>
      </w:r>
      <w:r w:rsidRPr="007A2789">
        <w:rPr>
          <w:rFonts w:ascii="Plus Jakarta Sans" w:hAnsi="Plus Jakarta Sans"/>
          <w:lang w:val="nl-NL"/>
        </w:rPr>
        <w:t>casuïstiekbesprekingen voor, tijdens of na de overeenkomst.</w:t>
      </w:r>
      <w:r>
        <w:rPr>
          <w:rFonts w:ascii="Plus Jakarta Sans" w:hAnsi="Plus Jakarta Sans"/>
          <w:lang w:val="nl-NL"/>
        </w:rPr>
        <w:br/>
      </w:r>
      <w:r w:rsidRPr="007A2789">
        <w:rPr>
          <w:rFonts w:ascii="Plus Jakarta Sans" w:hAnsi="Plus Jakarta Sans"/>
          <w:lang w:val="nl-NL"/>
        </w:rPr>
        <w:t>Informatie geldt als</w:t>
      </w:r>
      <w:r>
        <w:rPr>
          <w:rFonts w:ascii="Plus Jakarta Sans" w:hAnsi="Plus Jakarta Sans"/>
          <w:lang w:val="nl-NL"/>
        </w:rPr>
        <w:t xml:space="preserve"> </w:t>
      </w:r>
      <w:r w:rsidRPr="007A2789">
        <w:rPr>
          <w:rFonts w:ascii="Plus Jakarta Sans" w:hAnsi="Plus Jakarta Sans"/>
          <w:lang w:val="nl-NL"/>
        </w:rPr>
        <w:t>vertrouwelijk als dit door betrokken partijen is medegedeeld of als dit voortvloeit uit de aard</w:t>
      </w:r>
      <w:r>
        <w:rPr>
          <w:rFonts w:ascii="Plus Jakarta Sans" w:hAnsi="Plus Jakarta Sans"/>
          <w:lang w:val="nl-NL"/>
        </w:rPr>
        <w:t xml:space="preserve"> </w:t>
      </w:r>
      <w:r w:rsidRPr="007A2789">
        <w:rPr>
          <w:rFonts w:ascii="Plus Jakarta Sans" w:hAnsi="Plus Jakarta Sans"/>
          <w:lang w:val="nl-NL"/>
        </w:rPr>
        <w:t xml:space="preserve">van de informatie of als door de </w:t>
      </w:r>
      <w:r>
        <w:rPr>
          <w:rFonts w:ascii="Plus Jakarta Sans" w:hAnsi="Plus Jakarta Sans"/>
          <w:lang w:val="nl-NL"/>
        </w:rPr>
        <w:t>Consument</w:t>
      </w:r>
      <w:r w:rsidRPr="007A2789">
        <w:rPr>
          <w:rFonts w:ascii="Plus Jakarta Sans" w:hAnsi="Plus Jakarta Sans"/>
          <w:lang w:val="nl-NL"/>
        </w:rPr>
        <w:t xml:space="preserve"> redelijkerwijs kan worden aangenomen dat het</w:t>
      </w:r>
      <w:r>
        <w:rPr>
          <w:rFonts w:ascii="Plus Jakarta Sans" w:hAnsi="Plus Jakarta Sans"/>
          <w:lang w:val="nl-NL"/>
        </w:rPr>
        <w:t xml:space="preserve"> </w:t>
      </w:r>
      <w:r w:rsidRPr="007A2789">
        <w:rPr>
          <w:rFonts w:ascii="Plus Jakarta Sans" w:hAnsi="Plus Jakarta Sans"/>
          <w:lang w:val="nl-NL"/>
        </w:rPr>
        <w:t>vertrouwelijke informatie betreft;</w:t>
      </w:r>
    </w:p>
    <w:p w14:paraId="020B916B" w14:textId="77777777" w:rsidR="00A50934" w:rsidRPr="007A2789" w:rsidRDefault="00A50934" w:rsidP="00A50934">
      <w:pPr>
        <w:rPr>
          <w:rFonts w:ascii="Plus Jakarta Sans" w:hAnsi="Plus Jakarta Sans"/>
          <w:b/>
          <w:bCs/>
          <w:lang w:val="nl-NL"/>
        </w:rPr>
      </w:pPr>
      <w:r w:rsidRPr="007A2789">
        <w:rPr>
          <w:rFonts w:ascii="Plus Jakarta Sans" w:hAnsi="Plus Jakarta Sans"/>
          <w:b/>
          <w:bCs/>
          <w:lang w:val="nl-NL"/>
        </w:rPr>
        <w:t>Artikel 5. Intellectuele eigendom</w:t>
      </w:r>
    </w:p>
    <w:p w14:paraId="10D661DB" w14:textId="77777777" w:rsidR="00A50934" w:rsidRPr="007A2789" w:rsidRDefault="00A50934" w:rsidP="00A50934">
      <w:pPr>
        <w:rPr>
          <w:rFonts w:ascii="Plus Jakarta Sans" w:hAnsi="Plus Jakarta Sans"/>
          <w:lang w:val="nl-NL"/>
        </w:rPr>
      </w:pPr>
      <w:r w:rsidRPr="007A2789">
        <w:rPr>
          <w:rFonts w:ascii="Plus Jakarta Sans" w:hAnsi="Plus Jakarta Sans"/>
          <w:lang w:val="nl-NL"/>
        </w:rPr>
        <w:t>Lid 1. Onverminderd het bepaalde in artikel 4 van deze voorwaarden behoudt</w:t>
      </w:r>
      <w:r>
        <w:rPr>
          <w:rFonts w:ascii="Plus Jakarta Sans" w:hAnsi="Plus Jakarta Sans"/>
          <w:lang w:val="nl-NL"/>
        </w:rPr>
        <w:br/>
        <w:t>Opdrachtnemer</w:t>
      </w:r>
      <w:r w:rsidRPr="007A2789">
        <w:rPr>
          <w:rFonts w:ascii="Plus Jakarta Sans" w:hAnsi="Plus Jakarta Sans"/>
          <w:lang w:val="nl-NL"/>
        </w:rPr>
        <w:t xml:space="preserve"> en </w:t>
      </w:r>
      <w:r>
        <w:rPr>
          <w:rFonts w:ascii="Plus Jakarta Sans" w:hAnsi="Plus Jakarta Sans"/>
          <w:lang w:val="nl-NL"/>
        </w:rPr>
        <w:t>Consument</w:t>
      </w:r>
      <w:r w:rsidRPr="007A2789">
        <w:rPr>
          <w:rFonts w:ascii="Plus Jakarta Sans" w:hAnsi="Plus Jakarta Sans"/>
          <w:lang w:val="nl-NL"/>
        </w:rPr>
        <w:t xml:space="preserve"> zich de rechten en bevoegdheden voor die haar toekomen</w:t>
      </w:r>
      <w:r>
        <w:rPr>
          <w:rFonts w:ascii="Plus Jakarta Sans" w:hAnsi="Plus Jakarta Sans"/>
          <w:lang w:val="nl-NL"/>
        </w:rPr>
        <w:t xml:space="preserve"> </w:t>
      </w:r>
      <w:r w:rsidRPr="007A2789">
        <w:rPr>
          <w:rFonts w:ascii="Plus Jakarta Sans" w:hAnsi="Plus Jakarta Sans"/>
          <w:lang w:val="nl-NL"/>
        </w:rPr>
        <w:t>op grond van de Auteurswet.</w:t>
      </w:r>
    </w:p>
    <w:p w14:paraId="0B74D9F1" w14:textId="77777777" w:rsidR="00A50934" w:rsidRPr="007A2789" w:rsidRDefault="00A50934" w:rsidP="00A50934">
      <w:pPr>
        <w:rPr>
          <w:rFonts w:ascii="Plus Jakarta Sans" w:hAnsi="Plus Jakarta Sans"/>
          <w:lang w:val="nl-NL"/>
        </w:rPr>
      </w:pPr>
      <w:r w:rsidRPr="007A2789">
        <w:rPr>
          <w:rFonts w:ascii="Plus Jakarta Sans" w:hAnsi="Plus Jakarta Sans"/>
          <w:lang w:val="nl-NL"/>
        </w:rPr>
        <w:t xml:space="preserve">Lid 2. Op alle door </w:t>
      </w:r>
      <w:r>
        <w:rPr>
          <w:rFonts w:ascii="Plus Jakarta Sans" w:hAnsi="Plus Jakarta Sans"/>
          <w:lang w:val="nl-NL"/>
        </w:rPr>
        <w:t>Opdrachtnemer</w:t>
      </w:r>
      <w:r w:rsidRPr="007A2789">
        <w:rPr>
          <w:rFonts w:ascii="Plus Jakarta Sans" w:hAnsi="Plus Jakarta Sans"/>
          <w:lang w:val="nl-NL"/>
        </w:rPr>
        <w:t xml:space="preserve"> en/of </w:t>
      </w:r>
      <w:r>
        <w:rPr>
          <w:rFonts w:ascii="Plus Jakarta Sans" w:hAnsi="Plus Jakarta Sans"/>
          <w:lang w:val="nl-NL"/>
        </w:rPr>
        <w:t>Consument</w:t>
      </w:r>
      <w:r w:rsidRPr="007A2789">
        <w:rPr>
          <w:rFonts w:ascii="Plus Jakarta Sans" w:hAnsi="Plus Jakarta Sans"/>
          <w:lang w:val="nl-NL"/>
        </w:rPr>
        <w:t xml:space="preserve"> verstrekte materialen berust</w:t>
      </w:r>
      <w:r>
        <w:rPr>
          <w:rFonts w:ascii="Plus Jakarta Sans" w:hAnsi="Plus Jakarta Sans"/>
          <w:lang w:val="nl-NL"/>
        </w:rPr>
        <w:br/>
      </w:r>
      <w:r w:rsidRPr="007A2789">
        <w:rPr>
          <w:rFonts w:ascii="Plus Jakarta Sans" w:hAnsi="Plus Jakarta Sans"/>
          <w:lang w:val="nl-NL"/>
        </w:rPr>
        <w:t>copyright. De materialen die verstrekt worden mogen op geen enkele wijze, zonder</w:t>
      </w:r>
      <w:r>
        <w:rPr>
          <w:rFonts w:ascii="Plus Jakarta Sans" w:hAnsi="Plus Jakarta Sans"/>
          <w:lang w:val="nl-NL"/>
        </w:rPr>
        <w:br/>
      </w:r>
      <w:r w:rsidRPr="007A2789">
        <w:rPr>
          <w:rFonts w:ascii="Plus Jakarta Sans" w:hAnsi="Plus Jakarta Sans"/>
          <w:lang w:val="nl-NL"/>
        </w:rPr>
        <w:t>toestemming van copyright bezittende, gebruikt worden naar derden, worden geredigeerd,</w:t>
      </w:r>
      <w:r>
        <w:rPr>
          <w:rFonts w:ascii="Plus Jakarta Sans" w:hAnsi="Plus Jakarta Sans"/>
          <w:lang w:val="nl-NL"/>
        </w:rPr>
        <w:t xml:space="preserve"> </w:t>
      </w:r>
      <w:r w:rsidRPr="007A2789">
        <w:rPr>
          <w:rFonts w:ascii="Plus Jakarta Sans" w:hAnsi="Plus Jakarta Sans"/>
          <w:lang w:val="nl-NL"/>
        </w:rPr>
        <w:t>worden gekopieerd, worden vermenigvuldigd, worden gescand, of openbaar gemaakt</w:t>
      </w:r>
      <w:r>
        <w:rPr>
          <w:rFonts w:ascii="Plus Jakarta Sans" w:hAnsi="Plus Jakarta Sans"/>
          <w:lang w:val="nl-NL"/>
        </w:rPr>
        <w:t xml:space="preserve"> </w:t>
      </w:r>
      <w:r w:rsidRPr="007A2789">
        <w:rPr>
          <w:rFonts w:ascii="Plus Jakarta Sans" w:hAnsi="Plus Jakarta Sans"/>
          <w:lang w:val="nl-NL"/>
        </w:rPr>
        <w:t>worden. Dit in welke vorm of wijze dan ook. Alle uitgereikte stukken zijn uitsluitend bestemd</w:t>
      </w:r>
      <w:r>
        <w:rPr>
          <w:rFonts w:ascii="Plus Jakarta Sans" w:hAnsi="Plus Jakarta Sans"/>
          <w:lang w:val="nl-NL"/>
        </w:rPr>
        <w:t xml:space="preserve"> </w:t>
      </w:r>
      <w:r w:rsidRPr="007A2789">
        <w:rPr>
          <w:rFonts w:ascii="Plus Jakarta Sans" w:hAnsi="Plus Jakarta Sans"/>
          <w:lang w:val="nl-NL"/>
        </w:rPr>
        <w:t>om te worden gebruikt door de opdrachtgever en mogen niet door derden zonder</w:t>
      </w:r>
      <w:r>
        <w:rPr>
          <w:rFonts w:ascii="Plus Jakarta Sans" w:hAnsi="Plus Jakarta Sans"/>
          <w:lang w:val="nl-NL"/>
        </w:rPr>
        <w:t xml:space="preserve"> </w:t>
      </w:r>
      <w:r w:rsidRPr="007A2789">
        <w:rPr>
          <w:rFonts w:ascii="Plus Jakarta Sans" w:hAnsi="Plus Jakarta Sans"/>
          <w:lang w:val="nl-NL"/>
        </w:rPr>
        <w:t>voorafgaande toestemming van de copyright bezittende op enigerlei wijze worde</w:t>
      </w:r>
      <w:r>
        <w:rPr>
          <w:rFonts w:ascii="Plus Jakarta Sans" w:hAnsi="Plus Jakarta Sans"/>
          <w:lang w:val="nl-NL"/>
        </w:rPr>
        <w:t xml:space="preserve">n </w:t>
      </w:r>
      <w:r w:rsidRPr="007A2789">
        <w:rPr>
          <w:rFonts w:ascii="Plus Jakarta Sans" w:hAnsi="Plus Jakarta Sans"/>
          <w:lang w:val="nl-NL"/>
        </w:rPr>
        <w:t>verveelvoudigd, openbaar gemaakt, of ter kennis van derden gebracht tenzij de copyright</w:t>
      </w:r>
      <w:r>
        <w:rPr>
          <w:rFonts w:ascii="Plus Jakarta Sans" w:hAnsi="Plus Jakarta Sans"/>
          <w:lang w:val="nl-NL"/>
        </w:rPr>
        <w:t xml:space="preserve"> </w:t>
      </w:r>
      <w:r w:rsidRPr="007A2789">
        <w:rPr>
          <w:rFonts w:ascii="Plus Jakarta Sans" w:hAnsi="Plus Jakarta Sans"/>
          <w:lang w:val="nl-NL"/>
        </w:rPr>
        <w:t xml:space="preserve">bezittende hier schriftelijk toestemming voor heeft gegeven of dit </w:t>
      </w:r>
      <w:proofErr w:type="gramStart"/>
      <w:r w:rsidRPr="007A2789">
        <w:rPr>
          <w:rFonts w:ascii="Plus Jakarta Sans" w:hAnsi="Plus Jakarta Sans"/>
          <w:lang w:val="nl-NL"/>
        </w:rPr>
        <w:t>middels</w:t>
      </w:r>
      <w:proofErr w:type="gramEnd"/>
      <w:r w:rsidRPr="007A2789">
        <w:rPr>
          <w:rFonts w:ascii="Plus Jakarta Sans" w:hAnsi="Plus Jakarta Sans"/>
          <w:lang w:val="nl-NL"/>
        </w:rPr>
        <w:t xml:space="preserve"> de website</w:t>
      </w:r>
      <w:r>
        <w:rPr>
          <w:rFonts w:ascii="Plus Jakarta Sans" w:hAnsi="Plus Jakarta Sans"/>
          <w:lang w:val="nl-NL"/>
        </w:rPr>
        <w:t xml:space="preserve"> </w:t>
      </w:r>
      <w:r w:rsidRPr="007A2789">
        <w:rPr>
          <w:rFonts w:ascii="Plus Jakarta Sans" w:hAnsi="Plus Jakarta Sans"/>
          <w:lang w:val="nl-NL"/>
        </w:rPr>
        <w:t>kenbaar heeft gemaakt.</w:t>
      </w:r>
    </w:p>
    <w:p w14:paraId="1CD9B2B1" w14:textId="77777777" w:rsidR="00A50934" w:rsidRPr="007A2789" w:rsidRDefault="00A50934" w:rsidP="00A50934">
      <w:pPr>
        <w:rPr>
          <w:rFonts w:ascii="Plus Jakarta Sans" w:hAnsi="Plus Jakarta Sans"/>
          <w:b/>
          <w:bCs/>
          <w:lang w:val="nl-NL"/>
        </w:rPr>
      </w:pPr>
      <w:r w:rsidRPr="007A2789">
        <w:rPr>
          <w:rFonts w:ascii="Plus Jakarta Sans" w:hAnsi="Plus Jakarta Sans"/>
          <w:b/>
          <w:bCs/>
          <w:lang w:val="nl-NL"/>
        </w:rPr>
        <w:t>Artikel 6. Gebreken, klachttermijnen en aansprakelijkheid</w:t>
      </w:r>
    </w:p>
    <w:p w14:paraId="66A8F65B" w14:textId="77777777" w:rsidR="00A50934" w:rsidRPr="007A2789" w:rsidRDefault="00A50934" w:rsidP="00A50934">
      <w:pPr>
        <w:rPr>
          <w:rFonts w:ascii="Plus Jakarta Sans" w:hAnsi="Plus Jakarta Sans"/>
          <w:lang w:val="nl-NL"/>
        </w:rPr>
      </w:pPr>
      <w:r w:rsidRPr="007A2789">
        <w:rPr>
          <w:rFonts w:ascii="Plus Jakarta Sans" w:hAnsi="Plus Jakarta Sans"/>
          <w:lang w:val="nl-NL"/>
        </w:rPr>
        <w:t>Lid 1. Klachten en geschillen worden volgens de klachtenprocedure die op onze website</w:t>
      </w:r>
      <w:r>
        <w:rPr>
          <w:rFonts w:ascii="Plus Jakarta Sans" w:hAnsi="Plus Jakarta Sans"/>
          <w:lang w:val="nl-NL"/>
        </w:rPr>
        <w:br/>
      </w:r>
      <w:r w:rsidRPr="007A2789">
        <w:rPr>
          <w:rFonts w:ascii="Plus Jakarta Sans" w:hAnsi="Plus Jakarta Sans"/>
          <w:lang w:val="nl-NL"/>
        </w:rPr>
        <w:t>vermeld staat behandeld.</w:t>
      </w:r>
    </w:p>
    <w:p w14:paraId="7AFFFAE4" w14:textId="77777777" w:rsidR="00A50934" w:rsidRPr="007A2789" w:rsidRDefault="00A50934" w:rsidP="00A50934">
      <w:pPr>
        <w:rPr>
          <w:rFonts w:ascii="Plus Jakarta Sans" w:hAnsi="Plus Jakarta Sans"/>
          <w:lang w:val="nl-NL"/>
        </w:rPr>
      </w:pPr>
      <w:r w:rsidRPr="007A2789">
        <w:rPr>
          <w:rFonts w:ascii="Plus Jakarta Sans" w:hAnsi="Plus Jakarta Sans"/>
          <w:lang w:val="nl-NL"/>
        </w:rPr>
        <w:lastRenderedPageBreak/>
        <w:t xml:space="preserve">Lid 2. </w:t>
      </w:r>
      <w:proofErr w:type="gramStart"/>
      <w:r w:rsidRPr="007A2789">
        <w:rPr>
          <w:rFonts w:ascii="Plus Jakarta Sans" w:hAnsi="Plus Jakarta Sans"/>
          <w:lang w:val="nl-NL"/>
        </w:rPr>
        <w:t>Indien</w:t>
      </w:r>
      <w:proofErr w:type="gramEnd"/>
      <w:r w:rsidRPr="007A2789">
        <w:rPr>
          <w:rFonts w:ascii="Plus Jakarta Sans" w:hAnsi="Plus Jakarta Sans"/>
          <w:lang w:val="nl-NL"/>
        </w:rPr>
        <w:t xml:space="preserve"> een klacht gegrond is, zal </w:t>
      </w:r>
      <w:r>
        <w:rPr>
          <w:rFonts w:ascii="Plus Jakarta Sans" w:hAnsi="Plus Jakarta Sans"/>
          <w:lang w:val="nl-NL"/>
        </w:rPr>
        <w:t>Opdrachtnemer</w:t>
      </w:r>
      <w:r w:rsidRPr="007A2789">
        <w:rPr>
          <w:rFonts w:ascii="Plus Jakarta Sans" w:hAnsi="Plus Jakarta Sans"/>
          <w:lang w:val="nl-NL"/>
        </w:rPr>
        <w:t xml:space="preserve"> de werkzaamheden alsnog verrichten</w:t>
      </w:r>
      <w:r>
        <w:rPr>
          <w:rFonts w:ascii="Plus Jakarta Sans" w:hAnsi="Plus Jakarta Sans"/>
          <w:lang w:val="nl-NL"/>
        </w:rPr>
        <w:t xml:space="preserve"> </w:t>
      </w:r>
      <w:r w:rsidRPr="007A2789">
        <w:rPr>
          <w:rFonts w:ascii="Plus Jakarta Sans" w:hAnsi="Plus Jakarta Sans"/>
          <w:lang w:val="nl-NL"/>
        </w:rPr>
        <w:t xml:space="preserve">zoals overeengekomen; tenzij dit inmiddels voor de </w:t>
      </w:r>
      <w:r>
        <w:rPr>
          <w:rFonts w:ascii="Plus Jakarta Sans" w:hAnsi="Plus Jakarta Sans"/>
          <w:lang w:val="nl-NL"/>
        </w:rPr>
        <w:t xml:space="preserve">Consument </w:t>
      </w:r>
      <w:r w:rsidRPr="007A2789">
        <w:rPr>
          <w:rFonts w:ascii="Plus Jakarta Sans" w:hAnsi="Plus Jakarta Sans"/>
          <w:lang w:val="nl-NL"/>
        </w:rPr>
        <w:t xml:space="preserve">aantoonbaar zinloos is geworden. Dit laatste dient door de </w:t>
      </w:r>
      <w:r>
        <w:rPr>
          <w:rFonts w:ascii="Plus Jakarta Sans" w:hAnsi="Plus Jakarta Sans"/>
          <w:lang w:val="nl-NL"/>
        </w:rPr>
        <w:t xml:space="preserve">Consument </w:t>
      </w:r>
      <w:r w:rsidRPr="007A2789">
        <w:rPr>
          <w:rFonts w:ascii="Plus Jakarta Sans" w:hAnsi="Plus Jakarta Sans"/>
          <w:lang w:val="nl-NL"/>
        </w:rPr>
        <w:t>schriftelijk kenbaar te worden gemaakt;</w:t>
      </w:r>
    </w:p>
    <w:p w14:paraId="4948E401" w14:textId="77777777" w:rsidR="00A50934" w:rsidRPr="007A2789" w:rsidRDefault="00A50934" w:rsidP="00A50934">
      <w:pPr>
        <w:rPr>
          <w:rFonts w:ascii="Plus Jakarta Sans" w:hAnsi="Plus Jakarta Sans"/>
          <w:lang w:val="nl-NL"/>
        </w:rPr>
      </w:pPr>
      <w:r w:rsidRPr="007A2789">
        <w:rPr>
          <w:rFonts w:ascii="Plus Jakarta Sans" w:hAnsi="Plus Jakarta Sans"/>
          <w:lang w:val="nl-NL"/>
        </w:rPr>
        <w:t xml:space="preserve">Lid 3. </w:t>
      </w:r>
      <w:proofErr w:type="gramStart"/>
      <w:r w:rsidRPr="007A2789">
        <w:rPr>
          <w:rFonts w:ascii="Plus Jakarta Sans" w:hAnsi="Plus Jakarta Sans"/>
          <w:lang w:val="nl-NL"/>
        </w:rPr>
        <w:t>Indien</w:t>
      </w:r>
      <w:proofErr w:type="gramEnd"/>
      <w:r w:rsidRPr="007A2789">
        <w:rPr>
          <w:rFonts w:ascii="Plus Jakarta Sans" w:hAnsi="Plus Jakarta Sans"/>
          <w:lang w:val="nl-NL"/>
        </w:rPr>
        <w:t xml:space="preserve"> het alsnog verrichten van de overeengekomen dienstverlening niet meer</w:t>
      </w:r>
      <w:r>
        <w:rPr>
          <w:rFonts w:ascii="Plus Jakarta Sans" w:hAnsi="Plus Jakarta Sans"/>
          <w:lang w:val="nl-NL"/>
        </w:rPr>
        <w:br/>
      </w:r>
      <w:r w:rsidRPr="007A2789">
        <w:rPr>
          <w:rFonts w:ascii="Plus Jakarta Sans" w:hAnsi="Plus Jakarta Sans"/>
          <w:lang w:val="nl-NL"/>
        </w:rPr>
        <w:t xml:space="preserve">mogelijk of zinvol is, zal </w:t>
      </w:r>
      <w:r>
        <w:rPr>
          <w:rFonts w:ascii="Plus Jakarta Sans" w:hAnsi="Plus Jakarta Sans"/>
          <w:lang w:val="nl-NL"/>
        </w:rPr>
        <w:t>Opdrachtnemer</w:t>
      </w:r>
      <w:r w:rsidRPr="007A2789">
        <w:rPr>
          <w:rFonts w:ascii="Plus Jakarta Sans" w:hAnsi="Plus Jakarta Sans"/>
          <w:lang w:val="nl-NL"/>
        </w:rPr>
        <w:t xml:space="preserve"> slechts aansprakelijk zijn binnen de grenzen van</w:t>
      </w:r>
      <w:r>
        <w:rPr>
          <w:rFonts w:ascii="Plus Jakarta Sans" w:hAnsi="Plus Jakarta Sans"/>
          <w:lang w:val="nl-NL"/>
        </w:rPr>
        <w:t xml:space="preserve"> artikel 9.</w:t>
      </w:r>
    </w:p>
    <w:p w14:paraId="0C5FD8DA" w14:textId="77777777" w:rsidR="00A50934" w:rsidRPr="007A2789" w:rsidRDefault="00A50934" w:rsidP="00A50934">
      <w:pPr>
        <w:rPr>
          <w:rFonts w:ascii="Plus Jakarta Sans" w:hAnsi="Plus Jakarta Sans"/>
          <w:lang w:val="nl-NL"/>
        </w:rPr>
      </w:pPr>
      <w:r w:rsidRPr="007A2789">
        <w:rPr>
          <w:rFonts w:ascii="Plus Jakarta Sans" w:hAnsi="Plus Jakarta Sans"/>
          <w:lang w:val="nl-NL"/>
        </w:rPr>
        <w:t xml:space="preserve">Lid 4. </w:t>
      </w:r>
      <w:r>
        <w:rPr>
          <w:rFonts w:ascii="Plus Jakarta Sans" w:hAnsi="Plus Jakarta Sans"/>
          <w:lang w:val="nl-NL"/>
        </w:rPr>
        <w:t>Opdrachtnemer</w:t>
      </w:r>
      <w:r w:rsidRPr="007A2789">
        <w:rPr>
          <w:rFonts w:ascii="Plus Jakarta Sans" w:hAnsi="Plus Jakarta Sans"/>
          <w:lang w:val="nl-NL"/>
        </w:rPr>
        <w:t xml:space="preserve"> kan niet aansprakelijk worden gesteld voor accreditatie regelingen</w:t>
      </w:r>
      <w:r>
        <w:rPr>
          <w:rFonts w:ascii="Plus Jakarta Sans" w:hAnsi="Plus Jakarta Sans"/>
          <w:lang w:val="nl-NL"/>
        </w:rPr>
        <w:t xml:space="preserve"> </w:t>
      </w:r>
      <w:r w:rsidRPr="007A2789">
        <w:rPr>
          <w:rFonts w:ascii="Plus Jakarta Sans" w:hAnsi="Plus Jakarta Sans"/>
          <w:lang w:val="nl-NL"/>
        </w:rPr>
        <w:t xml:space="preserve">van beroepsverenigingen en eventuele wijzigingen van beroepsvereniging(en). </w:t>
      </w:r>
      <w:r>
        <w:rPr>
          <w:rFonts w:ascii="Plus Jakarta Sans" w:hAnsi="Plus Jakarta Sans"/>
          <w:lang w:val="nl-NL"/>
        </w:rPr>
        <w:t xml:space="preserve">Consumenten </w:t>
      </w:r>
      <w:r w:rsidRPr="007A2789">
        <w:rPr>
          <w:rFonts w:ascii="Plus Jakarta Sans" w:hAnsi="Plus Jakarta Sans"/>
          <w:lang w:val="nl-NL"/>
        </w:rPr>
        <w:t>dienen zelf bij de eigen beroepsvereniging(en) voor aanvang van de inschrijving te verifiëren</w:t>
      </w:r>
      <w:r>
        <w:rPr>
          <w:rFonts w:ascii="Plus Jakarta Sans" w:hAnsi="Plus Jakarta Sans"/>
          <w:lang w:val="nl-NL"/>
        </w:rPr>
        <w:t xml:space="preserve"> </w:t>
      </w:r>
      <w:r w:rsidRPr="007A2789">
        <w:rPr>
          <w:rFonts w:ascii="Plus Jakarta Sans" w:hAnsi="Plus Jakarta Sans"/>
          <w:lang w:val="nl-NL"/>
        </w:rPr>
        <w:t xml:space="preserve">of accreditatie is gegeven en kunnen hier niet de </w:t>
      </w:r>
      <w:r>
        <w:rPr>
          <w:rFonts w:ascii="Plus Jakarta Sans" w:hAnsi="Plus Jakarta Sans"/>
          <w:lang w:val="nl-NL"/>
        </w:rPr>
        <w:t>Opdrachtnemer</w:t>
      </w:r>
      <w:r w:rsidRPr="007A2789">
        <w:rPr>
          <w:rFonts w:ascii="Plus Jakarta Sans" w:hAnsi="Plus Jakarta Sans"/>
          <w:lang w:val="nl-NL"/>
        </w:rPr>
        <w:t xml:space="preserve"> aansprakelijk voor stellen.</w:t>
      </w:r>
    </w:p>
    <w:p w14:paraId="540ED88B" w14:textId="77777777" w:rsidR="00A50934" w:rsidRDefault="00A50934" w:rsidP="00A50934">
      <w:pPr>
        <w:rPr>
          <w:rFonts w:ascii="Plus Jakarta Sans" w:hAnsi="Plus Jakarta Sans"/>
          <w:lang w:val="nl-NL"/>
        </w:rPr>
      </w:pPr>
      <w:r w:rsidRPr="007A2789">
        <w:rPr>
          <w:rFonts w:ascii="Plus Jakarta Sans" w:hAnsi="Plus Jakarta Sans"/>
          <w:lang w:val="nl-NL"/>
        </w:rPr>
        <w:t xml:space="preserve">Lid 5. </w:t>
      </w:r>
      <w:r>
        <w:rPr>
          <w:rFonts w:ascii="Plus Jakarta Sans" w:hAnsi="Plus Jakarta Sans"/>
          <w:lang w:val="nl-NL"/>
        </w:rPr>
        <w:t>Opdrachtnemer</w:t>
      </w:r>
      <w:r w:rsidRPr="007A2789">
        <w:rPr>
          <w:rFonts w:ascii="Plus Jakarta Sans" w:hAnsi="Plus Jakarta Sans"/>
          <w:lang w:val="nl-NL"/>
        </w:rPr>
        <w:t xml:space="preserve"> is nimmer aansprakelijk voor geschillen over voorkennis eisen. De</w:t>
      </w:r>
      <w:r>
        <w:rPr>
          <w:rFonts w:ascii="Plus Jakarta Sans" w:hAnsi="Plus Jakarta Sans"/>
          <w:lang w:val="nl-NL"/>
        </w:rPr>
        <w:br/>
        <w:t>Consument</w:t>
      </w:r>
      <w:r w:rsidRPr="007A2789">
        <w:rPr>
          <w:rFonts w:ascii="Plus Jakarta Sans" w:hAnsi="Plus Jakarta Sans"/>
          <w:lang w:val="nl-NL"/>
        </w:rPr>
        <w:t xml:space="preserve"> heeft de verantwoording zelf te verifiëren of hij/zij de juiste voorkennis bezit.</w:t>
      </w:r>
      <w:r>
        <w:rPr>
          <w:rFonts w:ascii="Plus Jakarta Sans" w:hAnsi="Plus Jakarta Sans"/>
          <w:lang w:val="nl-NL"/>
        </w:rPr>
        <w:br/>
      </w:r>
      <w:r w:rsidRPr="007A2789">
        <w:rPr>
          <w:rFonts w:ascii="Plus Jakarta Sans" w:hAnsi="Plus Jakarta Sans"/>
          <w:lang w:val="nl-NL"/>
        </w:rPr>
        <w:t>Voorkennis eisen worden op de website vermeld waar nodig.</w:t>
      </w:r>
    </w:p>
    <w:p w14:paraId="589632EC" w14:textId="77777777" w:rsidR="00A50934" w:rsidRPr="00074E54" w:rsidRDefault="00A50934" w:rsidP="00A50934">
      <w:pPr>
        <w:rPr>
          <w:rFonts w:ascii="Plus Jakarta Sans" w:hAnsi="Plus Jakarta Sans"/>
          <w:b/>
          <w:bCs/>
          <w:lang w:val="nl-NL"/>
        </w:rPr>
      </w:pPr>
      <w:r w:rsidRPr="00074E54">
        <w:rPr>
          <w:rFonts w:ascii="Plus Jakarta Sans" w:hAnsi="Plus Jakarta Sans"/>
          <w:b/>
          <w:bCs/>
          <w:lang w:val="nl-NL"/>
        </w:rPr>
        <w:t>Artikel 7. Betaling</w:t>
      </w:r>
    </w:p>
    <w:p w14:paraId="152C6D31" w14:textId="77777777" w:rsidR="00A50934" w:rsidRPr="007A2789" w:rsidRDefault="00A50934" w:rsidP="00A50934">
      <w:pPr>
        <w:rPr>
          <w:rFonts w:ascii="Plus Jakarta Sans" w:hAnsi="Plus Jakarta Sans"/>
          <w:lang w:val="nl-NL"/>
        </w:rPr>
      </w:pPr>
      <w:r w:rsidRPr="007A2789">
        <w:rPr>
          <w:rFonts w:ascii="Plus Jakarta Sans" w:hAnsi="Plus Jakarta Sans"/>
          <w:lang w:val="nl-NL"/>
        </w:rPr>
        <w:t xml:space="preserve">Lid 1. Bij inzending van het inschrijfformulier verbindt </w:t>
      </w:r>
      <w:r>
        <w:rPr>
          <w:rFonts w:ascii="Plus Jakarta Sans" w:hAnsi="Plus Jakarta Sans"/>
          <w:lang w:val="nl-NL"/>
        </w:rPr>
        <w:t>Consument</w:t>
      </w:r>
      <w:r w:rsidRPr="007A2789">
        <w:rPr>
          <w:rFonts w:ascii="Plus Jakarta Sans" w:hAnsi="Plus Jakarta Sans"/>
          <w:lang w:val="nl-NL"/>
        </w:rPr>
        <w:t xml:space="preserve"> zich aan de</w:t>
      </w:r>
      <w:r>
        <w:rPr>
          <w:rFonts w:ascii="Plus Jakarta Sans" w:hAnsi="Plus Jakarta Sans"/>
          <w:lang w:val="nl-NL"/>
        </w:rPr>
        <w:br/>
      </w:r>
      <w:r w:rsidRPr="007A2789">
        <w:rPr>
          <w:rFonts w:ascii="Plus Jakarta Sans" w:hAnsi="Plus Jakarta Sans"/>
          <w:lang w:val="nl-NL"/>
        </w:rPr>
        <w:t>betalingsvoorwaarden alhier voorgelegd.</w:t>
      </w:r>
    </w:p>
    <w:p w14:paraId="6465A207" w14:textId="77777777" w:rsidR="00A50934" w:rsidRPr="007A2789" w:rsidRDefault="00A50934" w:rsidP="00A50934">
      <w:pPr>
        <w:rPr>
          <w:rFonts w:ascii="Plus Jakarta Sans" w:hAnsi="Plus Jakarta Sans"/>
          <w:lang w:val="nl-NL"/>
        </w:rPr>
      </w:pPr>
      <w:r w:rsidRPr="007A2789">
        <w:rPr>
          <w:rFonts w:ascii="Plus Jakarta Sans" w:hAnsi="Plus Jakarta Sans"/>
          <w:lang w:val="nl-NL"/>
        </w:rPr>
        <w:t xml:space="preserve">Lid 2. Betaling </w:t>
      </w:r>
      <w:r>
        <w:rPr>
          <w:rFonts w:ascii="Plus Jakarta Sans" w:hAnsi="Plus Jakarta Sans"/>
          <w:lang w:val="nl-NL"/>
        </w:rPr>
        <w:t>door Consument</w:t>
      </w:r>
      <w:r w:rsidRPr="007A2789">
        <w:rPr>
          <w:rFonts w:ascii="Plus Jakarta Sans" w:hAnsi="Plus Jakarta Sans"/>
          <w:lang w:val="nl-NL"/>
        </w:rPr>
        <w:t xml:space="preserve"> dient te geschieden binnen </w:t>
      </w:r>
      <w:r>
        <w:rPr>
          <w:rFonts w:ascii="Plus Jakarta Sans" w:hAnsi="Plus Jakarta Sans"/>
          <w:lang w:val="nl-NL"/>
        </w:rPr>
        <w:t xml:space="preserve">de op de factuur vermelde betalingstermijn. </w:t>
      </w:r>
    </w:p>
    <w:p w14:paraId="2A05CD59" w14:textId="77777777" w:rsidR="00A50934" w:rsidRPr="007A2789" w:rsidRDefault="00A50934" w:rsidP="00A50934">
      <w:pPr>
        <w:rPr>
          <w:rFonts w:ascii="Plus Jakarta Sans" w:hAnsi="Plus Jakarta Sans"/>
          <w:lang w:val="nl-NL"/>
        </w:rPr>
      </w:pPr>
      <w:r w:rsidRPr="007A2789">
        <w:rPr>
          <w:rFonts w:ascii="Plus Jakarta Sans" w:hAnsi="Plus Jakarta Sans"/>
          <w:lang w:val="nl-NL"/>
        </w:rPr>
        <w:t xml:space="preserve">Lid 3. Na het verstrijken van de uiterlijke betaaldatum is de </w:t>
      </w:r>
      <w:r>
        <w:rPr>
          <w:rFonts w:ascii="Plus Jakarta Sans" w:hAnsi="Plus Jakarta Sans"/>
          <w:lang w:val="nl-NL"/>
        </w:rPr>
        <w:t>Consument</w:t>
      </w:r>
      <w:r w:rsidRPr="007A2789">
        <w:rPr>
          <w:rFonts w:ascii="Plus Jakarta Sans" w:hAnsi="Plus Jakarta Sans"/>
          <w:lang w:val="nl-NL"/>
        </w:rPr>
        <w:t xml:space="preserve"> in verzuim; de</w:t>
      </w:r>
      <w:r>
        <w:rPr>
          <w:rFonts w:ascii="Plus Jakarta Sans" w:hAnsi="Plus Jakarta Sans"/>
          <w:lang w:val="nl-NL"/>
        </w:rPr>
        <w:br/>
        <w:t>Opdrachtnemer</w:t>
      </w:r>
      <w:r w:rsidRPr="007A2789">
        <w:rPr>
          <w:rFonts w:ascii="Plus Jakarta Sans" w:hAnsi="Plus Jakarta Sans"/>
          <w:lang w:val="nl-NL"/>
        </w:rPr>
        <w:t xml:space="preserve"> </w:t>
      </w:r>
      <w:r>
        <w:rPr>
          <w:rFonts w:ascii="Plus Jakarta Sans" w:hAnsi="Plus Jakarta Sans"/>
          <w:lang w:val="nl-NL"/>
        </w:rPr>
        <w:t xml:space="preserve">heeft </w:t>
      </w:r>
      <w:r w:rsidRPr="007A2789">
        <w:rPr>
          <w:rFonts w:ascii="Plus Jakarta Sans" w:hAnsi="Plus Jakarta Sans"/>
          <w:lang w:val="nl-NL"/>
        </w:rPr>
        <w:t>vanaf het moment van in verzuim treden over</w:t>
      </w:r>
      <w:r>
        <w:rPr>
          <w:rFonts w:ascii="Plus Jakarta Sans" w:hAnsi="Plus Jakarta Sans"/>
          <w:lang w:val="nl-NL"/>
        </w:rPr>
        <w:t xml:space="preserve"> </w:t>
      </w:r>
      <w:r w:rsidRPr="007A2789">
        <w:rPr>
          <w:rFonts w:ascii="Plus Jakarta Sans" w:hAnsi="Plus Jakarta Sans"/>
          <w:lang w:val="nl-NL"/>
        </w:rPr>
        <w:t xml:space="preserve">het opeisbare bedrag het recht de </w:t>
      </w:r>
      <w:r>
        <w:rPr>
          <w:rFonts w:ascii="Plus Jakarta Sans" w:hAnsi="Plus Jakarta Sans"/>
          <w:lang w:val="nl-NL"/>
        </w:rPr>
        <w:t>Consument</w:t>
      </w:r>
      <w:r w:rsidRPr="007A2789">
        <w:rPr>
          <w:rFonts w:ascii="Plus Jakarta Sans" w:hAnsi="Plus Jakarta Sans"/>
          <w:lang w:val="nl-NL"/>
        </w:rPr>
        <w:t xml:space="preserve"> uit te sluiten van deelname en eventuele</w:t>
      </w:r>
      <w:r>
        <w:rPr>
          <w:rFonts w:ascii="Plus Jakarta Sans" w:hAnsi="Plus Jakarta Sans"/>
          <w:lang w:val="nl-NL"/>
        </w:rPr>
        <w:t xml:space="preserve"> </w:t>
      </w:r>
      <w:r w:rsidRPr="007A2789">
        <w:rPr>
          <w:rFonts w:ascii="Plus Jakarta Sans" w:hAnsi="Plus Jakarta Sans"/>
          <w:lang w:val="nl-NL"/>
        </w:rPr>
        <w:t>kosten door te berekenen;</w:t>
      </w:r>
    </w:p>
    <w:p w14:paraId="3BA38AE7" w14:textId="77777777" w:rsidR="00A50934" w:rsidRPr="007A2789" w:rsidRDefault="00A50934" w:rsidP="00A50934">
      <w:pPr>
        <w:rPr>
          <w:rFonts w:ascii="Plus Jakarta Sans" w:hAnsi="Plus Jakarta Sans"/>
          <w:lang w:val="nl-NL"/>
        </w:rPr>
      </w:pPr>
      <w:r w:rsidRPr="007A2789">
        <w:rPr>
          <w:rFonts w:ascii="Plus Jakarta Sans" w:hAnsi="Plus Jakarta Sans"/>
          <w:lang w:val="nl-NL"/>
        </w:rPr>
        <w:t xml:space="preserve">Lid 4. Bij niet verschijnen van de </w:t>
      </w:r>
      <w:r>
        <w:rPr>
          <w:rFonts w:ascii="Plus Jakarta Sans" w:hAnsi="Plus Jakarta Sans"/>
          <w:lang w:val="nl-NL"/>
        </w:rPr>
        <w:t>Consument</w:t>
      </w:r>
      <w:r w:rsidRPr="007A2789">
        <w:rPr>
          <w:rFonts w:ascii="Plus Jakarta Sans" w:hAnsi="Plus Jakarta Sans"/>
          <w:lang w:val="nl-NL"/>
        </w:rPr>
        <w:t xml:space="preserve"> op de aangegeven overeenkomst van zijn of</w:t>
      </w:r>
      <w:r>
        <w:rPr>
          <w:rFonts w:ascii="Plus Jakarta Sans" w:hAnsi="Plus Jakarta Sans"/>
          <w:lang w:val="nl-NL"/>
        </w:rPr>
        <w:br/>
      </w:r>
      <w:r w:rsidRPr="007A2789">
        <w:rPr>
          <w:rFonts w:ascii="Plus Jakarta Sans" w:hAnsi="Plus Jakarta Sans"/>
          <w:lang w:val="nl-NL"/>
        </w:rPr>
        <w:t>haar keuze zonder opgaaf van redenen, vervalt ieder recht op reclamatie of restitutie van</w:t>
      </w:r>
      <w:r>
        <w:rPr>
          <w:rFonts w:ascii="Plus Jakarta Sans" w:hAnsi="Plus Jakarta Sans"/>
          <w:lang w:val="nl-NL"/>
        </w:rPr>
        <w:br/>
      </w:r>
      <w:proofErr w:type="gramStart"/>
      <w:r w:rsidRPr="007A2789">
        <w:rPr>
          <w:rFonts w:ascii="Plus Jakarta Sans" w:hAnsi="Plus Jakarta Sans"/>
          <w:lang w:val="nl-NL"/>
        </w:rPr>
        <w:t>reeds</w:t>
      </w:r>
      <w:proofErr w:type="gramEnd"/>
      <w:r w:rsidRPr="007A2789">
        <w:rPr>
          <w:rFonts w:ascii="Plus Jakarta Sans" w:hAnsi="Plus Jakarta Sans"/>
          <w:lang w:val="nl-NL"/>
        </w:rPr>
        <w:t xml:space="preserve"> betaalde vergoedingen zoals genoemd in artikel 8.</w:t>
      </w:r>
    </w:p>
    <w:p w14:paraId="0C1482E8" w14:textId="77777777" w:rsidR="00A50934" w:rsidRDefault="00A50934" w:rsidP="00A50934">
      <w:pPr>
        <w:spacing w:after="0"/>
        <w:rPr>
          <w:rFonts w:ascii="Plus Jakarta Sans" w:hAnsi="Plus Jakarta Sans"/>
          <w:lang w:val="nl-NL"/>
        </w:rPr>
      </w:pPr>
      <w:r w:rsidRPr="00074E54">
        <w:rPr>
          <w:rFonts w:ascii="Plus Jakarta Sans" w:hAnsi="Plus Jakarta Sans"/>
          <w:b/>
          <w:bCs/>
          <w:lang w:val="nl-NL"/>
        </w:rPr>
        <w:lastRenderedPageBreak/>
        <w:t>Artikel 8. Annuleringsregeling en verschuivingen</w:t>
      </w:r>
      <w:r w:rsidRPr="00074E54">
        <w:rPr>
          <w:rFonts w:ascii="Plus Jakarta Sans" w:hAnsi="Plus Jakarta Sans"/>
          <w:b/>
          <w:bCs/>
          <w:lang w:val="nl-NL"/>
        </w:rPr>
        <w:br/>
      </w:r>
      <w:r>
        <w:rPr>
          <w:rFonts w:ascii="Plus Jakarta Sans" w:hAnsi="Plus Jakarta Sans"/>
          <w:lang w:val="nl-NL"/>
        </w:rPr>
        <w:br/>
      </w:r>
      <w:r w:rsidRPr="007A2789">
        <w:rPr>
          <w:rFonts w:ascii="Plus Jakarta Sans" w:hAnsi="Plus Jakarta Sans"/>
          <w:lang w:val="nl-NL"/>
        </w:rPr>
        <w:t xml:space="preserve">Lid 1. </w:t>
      </w:r>
      <w:r>
        <w:rPr>
          <w:rFonts w:ascii="Plus Jakarta Sans" w:hAnsi="Plus Jakarta Sans"/>
          <w:lang w:val="nl-NL"/>
        </w:rPr>
        <w:t>Consumenten</w:t>
      </w:r>
      <w:r w:rsidRPr="007A2789">
        <w:rPr>
          <w:rFonts w:ascii="Plus Jakarta Sans" w:hAnsi="Plus Jakarta Sans"/>
          <w:lang w:val="nl-NL"/>
        </w:rPr>
        <w:t xml:space="preserve"> kunnen hun deelname aan overeenkomsten alleen schriftelijk of via </w:t>
      </w:r>
    </w:p>
    <w:p w14:paraId="09EEC099" w14:textId="77777777" w:rsidR="00A50934" w:rsidRPr="007A2789" w:rsidRDefault="00A50934" w:rsidP="00A50934">
      <w:pPr>
        <w:spacing w:after="0"/>
        <w:rPr>
          <w:rFonts w:ascii="Plus Jakarta Sans" w:hAnsi="Plus Jakarta Sans"/>
          <w:lang w:val="nl-NL"/>
        </w:rPr>
      </w:pPr>
      <w:proofErr w:type="gramStart"/>
      <w:r w:rsidRPr="007A2789">
        <w:rPr>
          <w:rFonts w:ascii="Plus Jakarta Sans" w:hAnsi="Plus Jakarta Sans"/>
          <w:lang w:val="nl-NL"/>
        </w:rPr>
        <w:t>e-mail</w:t>
      </w:r>
      <w:proofErr w:type="gramEnd"/>
      <w:r w:rsidRPr="007A2789">
        <w:rPr>
          <w:rFonts w:ascii="Plus Jakarta Sans" w:hAnsi="Plus Jakarta Sans"/>
          <w:lang w:val="nl-NL"/>
        </w:rPr>
        <w:t xml:space="preserve"> annuleren onder de volgende voorwaarden:</w:t>
      </w:r>
    </w:p>
    <w:p w14:paraId="275F578B" w14:textId="77777777" w:rsidR="00A50934" w:rsidRPr="007A2789" w:rsidRDefault="00A50934" w:rsidP="00A50934">
      <w:pPr>
        <w:rPr>
          <w:rFonts w:ascii="Plus Jakarta Sans" w:hAnsi="Plus Jakarta Sans"/>
          <w:lang w:val="nl-NL"/>
        </w:rPr>
      </w:pPr>
      <w:r w:rsidRPr="007A2789">
        <w:rPr>
          <w:rFonts w:ascii="Plus Jakarta Sans" w:hAnsi="Plus Jakarta Sans"/>
          <w:lang w:val="nl-NL"/>
        </w:rPr>
        <w:t xml:space="preserve">Lid 2. </w:t>
      </w:r>
      <w:r>
        <w:rPr>
          <w:rFonts w:ascii="Plus Jakarta Sans" w:hAnsi="Plus Jakarta Sans"/>
          <w:lang w:val="nl-NL"/>
        </w:rPr>
        <w:t xml:space="preserve">Consumenten </w:t>
      </w:r>
      <w:r w:rsidRPr="007A2789">
        <w:rPr>
          <w:rFonts w:ascii="Plus Jakarta Sans" w:hAnsi="Plus Jakarta Sans"/>
          <w:lang w:val="nl-NL"/>
        </w:rPr>
        <w:t xml:space="preserve">die op persoonlijke titel een </w:t>
      </w:r>
      <w:r>
        <w:rPr>
          <w:rFonts w:ascii="Plus Jakarta Sans" w:hAnsi="Plus Jakarta Sans"/>
          <w:lang w:val="nl-NL"/>
        </w:rPr>
        <w:t>overeenkomst</w:t>
      </w:r>
      <w:r w:rsidRPr="007A2789">
        <w:rPr>
          <w:rFonts w:ascii="Plus Jakarta Sans" w:hAnsi="Plus Jakarta Sans"/>
          <w:lang w:val="nl-NL"/>
        </w:rPr>
        <w:t xml:space="preserve"> sluiten hebben</w:t>
      </w:r>
      <w:r>
        <w:rPr>
          <w:rFonts w:ascii="Plus Jakarta Sans" w:hAnsi="Plus Jakarta Sans"/>
          <w:lang w:val="nl-NL"/>
        </w:rPr>
        <w:t xml:space="preserve"> </w:t>
      </w:r>
      <w:r w:rsidRPr="007A2789">
        <w:rPr>
          <w:rFonts w:ascii="Plus Jakarta Sans" w:hAnsi="Plus Jakarta Sans"/>
          <w:lang w:val="nl-NL"/>
        </w:rPr>
        <w:t>te allen tijde een bedenktermijn van 14 dagen. Binnen deze termijn kan de opleiding zonder</w:t>
      </w:r>
      <w:r>
        <w:rPr>
          <w:rFonts w:ascii="Plus Jakarta Sans" w:hAnsi="Plus Jakarta Sans"/>
          <w:lang w:val="nl-NL"/>
        </w:rPr>
        <w:t xml:space="preserve"> </w:t>
      </w:r>
      <w:r w:rsidRPr="007A2789">
        <w:rPr>
          <w:rFonts w:ascii="Plus Jakarta Sans" w:hAnsi="Plus Jakarta Sans"/>
          <w:lang w:val="nl-NL"/>
        </w:rPr>
        <w:t>kosten geannuleerd worden.</w:t>
      </w:r>
    </w:p>
    <w:p w14:paraId="0FAE3E8C" w14:textId="77777777" w:rsidR="00A50934" w:rsidRPr="007A2789" w:rsidRDefault="00A50934" w:rsidP="00A50934">
      <w:pPr>
        <w:rPr>
          <w:rFonts w:ascii="Plus Jakarta Sans" w:hAnsi="Plus Jakarta Sans"/>
          <w:lang w:val="nl-NL"/>
        </w:rPr>
      </w:pPr>
      <w:r w:rsidRPr="007A2789">
        <w:rPr>
          <w:rFonts w:ascii="Plus Jakarta Sans" w:hAnsi="Plus Jakarta Sans"/>
          <w:lang w:val="nl-NL"/>
        </w:rPr>
        <w:t>Lid 3. Bij annulering tot 4 weken voor aanvang van de scholing zullen geen kosten in</w:t>
      </w:r>
      <w:r>
        <w:rPr>
          <w:rFonts w:ascii="Plus Jakarta Sans" w:hAnsi="Plus Jakarta Sans"/>
          <w:lang w:val="nl-NL"/>
        </w:rPr>
        <w:br/>
      </w:r>
      <w:r w:rsidRPr="007A2789">
        <w:rPr>
          <w:rFonts w:ascii="Plus Jakarta Sans" w:hAnsi="Plus Jakarta Sans"/>
          <w:lang w:val="nl-NL"/>
        </w:rPr>
        <w:t>rekening worden gebracht. Een eventueel resterend bedrag zal worden gerestitueerd binnen</w:t>
      </w:r>
      <w:r>
        <w:rPr>
          <w:rFonts w:ascii="Plus Jakarta Sans" w:hAnsi="Plus Jakarta Sans"/>
          <w:lang w:val="nl-NL"/>
        </w:rPr>
        <w:t xml:space="preserve"> 5</w:t>
      </w:r>
      <w:r w:rsidRPr="007A2789">
        <w:rPr>
          <w:rFonts w:ascii="Plus Jakarta Sans" w:hAnsi="Plus Jakarta Sans"/>
          <w:lang w:val="nl-NL"/>
        </w:rPr>
        <w:t xml:space="preserve"> werkdagen.</w:t>
      </w:r>
    </w:p>
    <w:p w14:paraId="2AA24C8A" w14:textId="77777777" w:rsidR="00A50934" w:rsidRPr="007A2789" w:rsidRDefault="00A50934" w:rsidP="00A50934">
      <w:pPr>
        <w:rPr>
          <w:rFonts w:ascii="Plus Jakarta Sans" w:hAnsi="Plus Jakarta Sans"/>
          <w:lang w:val="nl-NL"/>
        </w:rPr>
      </w:pPr>
      <w:r w:rsidRPr="007A2789">
        <w:rPr>
          <w:rFonts w:ascii="Plus Jakarta Sans" w:hAnsi="Plus Jakarta Sans"/>
          <w:lang w:val="nl-NL"/>
        </w:rPr>
        <w:t>Bij annulering minder dan 4 weken voor aanvang van de scholing zal 50% in rekening worden</w:t>
      </w:r>
      <w:r>
        <w:rPr>
          <w:rFonts w:ascii="Plus Jakarta Sans" w:hAnsi="Plus Jakarta Sans"/>
          <w:lang w:val="nl-NL"/>
        </w:rPr>
        <w:t xml:space="preserve"> </w:t>
      </w:r>
      <w:r w:rsidRPr="007A2789">
        <w:rPr>
          <w:rFonts w:ascii="Plus Jakarta Sans" w:hAnsi="Plus Jakarta Sans"/>
          <w:lang w:val="nl-NL"/>
        </w:rPr>
        <w:t>gebracht.</w:t>
      </w:r>
      <w:r>
        <w:rPr>
          <w:rFonts w:ascii="Plus Jakarta Sans" w:hAnsi="Plus Jakarta Sans"/>
          <w:lang w:val="nl-NL"/>
        </w:rPr>
        <w:br/>
      </w:r>
      <w:r>
        <w:rPr>
          <w:rFonts w:ascii="Plus Jakarta Sans" w:hAnsi="Plus Jakarta Sans"/>
          <w:lang w:val="nl-NL"/>
        </w:rPr>
        <w:br/>
      </w:r>
      <w:r w:rsidRPr="007A2789">
        <w:rPr>
          <w:rFonts w:ascii="Plus Jakarta Sans" w:hAnsi="Plus Jakarta Sans"/>
          <w:lang w:val="nl-NL"/>
        </w:rPr>
        <w:t>Bij annulering minder dan 2 weken voor aanvang van de scholing zal 100% in rekening</w:t>
      </w:r>
      <w:r>
        <w:rPr>
          <w:rFonts w:ascii="Plus Jakarta Sans" w:hAnsi="Plus Jakarta Sans"/>
          <w:lang w:val="nl-NL"/>
        </w:rPr>
        <w:br/>
      </w:r>
      <w:r w:rsidRPr="007A2789">
        <w:rPr>
          <w:rFonts w:ascii="Plus Jakarta Sans" w:hAnsi="Plus Jakarta Sans"/>
          <w:lang w:val="nl-NL"/>
        </w:rPr>
        <w:t>worden gebracht.</w:t>
      </w:r>
    </w:p>
    <w:p w14:paraId="2F5F0F25" w14:textId="77777777" w:rsidR="00A50934" w:rsidRPr="007A2789" w:rsidRDefault="00A50934" w:rsidP="00A50934">
      <w:pPr>
        <w:rPr>
          <w:rFonts w:ascii="Plus Jakarta Sans" w:hAnsi="Plus Jakarta Sans"/>
          <w:lang w:val="nl-NL"/>
        </w:rPr>
      </w:pPr>
      <w:r w:rsidRPr="007A2789">
        <w:rPr>
          <w:rFonts w:ascii="Plus Jakarta Sans" w:hAnsi="Plus Jakarta Sans"/>
          <w:lang w:val="nl-NL"/>
        </w:rPr>
        <w:t xml:space="preserve">Lid </w:t>
      </w:r>
      <w:r>
        <w:rPr>
          <w:rFonts w:ascii="Plus Jakarta Sans" w:hAnsi="Plus Jakarta Sans"/>
          <w:lang w:val="nl-NL"/>
        </w:rPr>
        <w:t>4</w:t>
      </w:r>
      <w:r w:rsidRPr="007A2789">
        <w:rPr>
          <w:rFonts w:ascii="Plus Jakarta Sans" w:hAnsi="Plus Jakarta Sans"/>
          <w:lang w:val="nl-NL"/>
        </w:rPr>
        <w:t>. Bij annulering tijdens de uitvoering van de overeenkomst zal alleen restitutie</w:t>
      </w:r>
      <w:r>
        <w:rPr>
          <w:rFonts w:ascii="Plus Jakarta Sans" w:hAnsi="Plus Jakarta Sans"/>
          <w:lang w:val="nl-NL"/>
        </w:rPr>
        <w:br/>
      </w:r>
      <w:r w:rsidRPr="007A2789">
        <w:rPr>
          <w:rFonts w:ascii="Plus Jakarta Sans" w:hAnsi="Plus Jakarta Sans"/>
          <w:lang w:val="nl-NL"/>
        </w:rPr>
        <w:t xml:space="preserve">plaatsvinden in overleg met en na toestemming van de </w:t>
      </w:r>
      <w:r w:rsidRPr="007E536D">
        <w:rPr>
          <w:rFonts w:ascii="Plus Jakarta Sans" w:hAnsi="Plus Jakarta Sans"/>
          <w:lang w:val="nl-NL"/>
        </w:rPr>
        <w:t>Opdrachtnemer.</w:t>
      </w:r>
    </w:p>
    <w:p w14:paraId="6CD4BD14" w14:textId="77777777" w:rsidR="00A50934" w:rsidRPr="00074E54" w:rsidRDefault="00A50934" w:rsidP="00A50934">
      <w:pPr>
        <w:rPr>
          <w:rFonts w:ascii="Plus Jakarta Sans" w:hAnsi="Plus Jakarta Sans"/>
          <w:b/>
          <w:bCs/>
          <w:lang w:val="nl-NL"/>
        </w:rPr>
      </w:pPr>
      <w:r w:rsidRPr="00074E54">
        <w:rPr>
          <w:rFonts w:ascii="Plus Jakarta Sans" w:hAnsi="Plus Jakarta Sans"/>
          <w:b/>
          <w:bCs/>
          <w:lang w:val="nl-NL"/>
        </w:rPr>
        <w:t xml:space="preserve">Artikel </w:t>
      </w:r>
      <w:r>
        <w:rPr>
          <w:rFonts w:ascii="Plus Jakarta Sans" w:hAnsi="Plus Jakarta Sans"/>
          <w:b/>
          <w:bCs/>
          <w:lang w:val="nl-NL"/>
        </w:rPr>
        <w:t>9</w:t>
      </w:r>
      <w:r w:rsidRPr="00074E54">
        <w:rPr>
          <w:rFonts w:ascii="Plus Jakarta Sans" w:hAnsi="Plus Jakarta Sans"/>
          <w:b/>
          <w:bCs/>
          <w:lang w:val="nl-NL"/>
        </w:rPr>
        <w:t>. Aansprakelijkheid begrenzing</w:t>
      </w:r>
    </w:p>
    <w:p w14:paraId="3866A2C6" w14:textId="77777777" w:rsidR="00A50934" w:rsidRPr="007A2789" w:rsidRDefault="00A50934" w:rsidP="00A50934">
      <w:pPr>
        <w:rPr>
          <w:rFonts w:ascii="Plus Jakarta Sans" w:hAnsi="Plus Jakarta Sans"/>
          <w:lang w:val="nl-NL"/>
        </w:rPr>
      </w:pPr>
      <w:r w:rsidRPr="007A2789">
        <w:rPr>
          <w:rFonts w:ascii="Plus Jakarta Sans" w:hAnsi="Plus Jakarta Sans"/>
          <w:lang w:val="nl-NL"/>
        </w:rPr>
        <w:t xml:space="preserve">Indien </w:t>
      </w:r>
      <w:r>
        <w:rPr>
          <w:rFonts w:ascii="Plus Jakarta Sans" w:hAnsi="Plus Jakarta Sans"/>
          <w:lang w:val="nl-NL"/>
        </w:rPr>
        <w:t>Opdrachtnemer</w:t>
      </w:r>
      <w:r w:rsidRPr="007A2789">
        <w:rPr>
          <w:rFonts w:ascii="Plus Jakarta Sans" w:hAnsi="Plus Jakarta Sans"/>
          <w:lang w:val="nl-NL"/>
        </w:rPr>
        <w:t xml:space="preserve"> aansprakelijk is, dan is die aansprakelijkheid als volgt begrensd:</w:t>
      </w:r>
      <w:r>
        <w:rPr>
          <w:rFonts w:ascii="Plus Jakarta Sans" w:hAnsi="Plus Jakarta Sans"/>
          <w:lang w:val="nl-NL"/>
        </w:rPr>
        <w:br/>
      </w:r>
      <w:r w:rsidRPr="007A2789">
        <w:rPr>
          <w:rFonts w:ascii="Plus Jakarta Sans" w:hAnsi="Plus Jakarta Sans"/>
          <w:lang w:val="nl-NL"/>
        </w:rPr>
        <w:t xml:space="preserve">Lid 1. De aansprakelijkheid van </w:t>
      </w:r>
      <w:r>
        <w:rPr>
          <w:rFonts w:ascii="Plus Jakarta Sans" w:hAnsi="Plus Jakarta Sans"/>
          <w:lang w:val="nl-NL"/>
        </w:rPr>
        <w:t>Opdrachtnemer</w:t>
      </w:r>
      <w:r w:rsidRPr="007A2789">
        <w:rPr>
          <w:rFonts w:ascii="Plus Jakarta Sans" w:hAnsi="Plus Jakarta Sans"/>
          <w:lang w:val="nl-NL"/>
        </w:rPr>
        <w:t xml:space="preserve"> is beperkt tot de factuurwaarde van de</w:t>
      </w:r>
      <w:r>
        <w:rPr>
          <w:rFonts w:ascii="Plus Jakarta Sans" w:hAnsi="Plus Jakarta Sans"/>
          <w:lang w:val="nl-NL"/>
        </w:rPr>
        <w:br/>
      </w:r>
      <w:r w:rsidRPr="007A2789">
        <w:rPr>
          <w:rFonts w:ascii="Plus Jakarta Sans" w:hAnsi="Plus Jakarta Sans"/>
          <w:lang w:val="nl-NL"/>
        </w:rPr>
        <w:t>opdracht, althans dat gedeelte van de overeenkomst waarop de aansprakelijkheid</w:t>
      </w:r>
      <w:r>
        <w:rPr>
          <w:rFonts w:ascii="Plus Jakarta Sans" w:hAnsi="Plus Jakarta Sans"/>
          <w:lang w:val="nl-NL"/>
        </w:rPr>
        <w:br/>
      </w:r>
      <w:r w:rsidRPr="007A2789">
        <w:rPr>
          <w:rFonts w:ascii="Plus Jakarta Sans" w:hAnsi="Plus Jakarta Sans"/>
          <w:lang w:val="nl-NL"/>
        </w:rPr>
        <w:t>betrekking heeft.</w:t>
      </w:r>
    </w:p>
    <w:p w14:paraId="547F5F2B" w14:textId="77777777" w:rsidR="00A50934" w:rsidRPr="007A2789" w:rsidRDefault="00A50934" w:rsidP="00A50934">
      <w:pPr>
        <w:rPr>
          <w:rFonts w:ascii="Plus Jakarta Sans" w:hAnsi="Plus Jakarta Sans"/>
          <w:lang w:val="nl-NL"/>
        </w:rPr>
      </w:pPr>
      <w:r w:rsidRPr="007A2789">
        <w:rPr>
          <w:rFonts w:ascii="Plus Jakarta Sans" w:hAnsi="Plus Jakarta Sans"/>
          <w:lang w:val="nl-NL"/>
        </w:rPr>
        <w:t>Lid 2. De in deze voorwaarden opgenomen beperkingen van de aansprakelijkheid gelden niet</w:t>
      </w:r>
      <w:r>
        <w:rPr>
          <w:rFonts w:ascii="Plus Jakarta Sans" w:hAnsi="Plus Jakarta Sans"/>
          <w:lang w:val="nl-NL"/>
        </w:rPr>
        <w:t xml:space="preserve"> </w:t>
      </w:r>
      <w:proofErr w:type="gramStart"/>
      <w:r w:rsidRPr="007A2789">
        <w:rPr>
          <w:rFonts w:ascii="Plus Jakarta Sans" w:hAnsi="Plus Jakarta Sans"/>
          <w:lang w:val="nl-NL"/>
        </w:rPr>
        <w:t>indien</w:t>
      </w:r>
      <w:proofErr w:type="gramEnd"/>
      <w:r w:rsidRPr="007A2789">
        <w:rPr>
          <w:rFonts w:ascii="Plus Jakarta Sans" w:hAnsi="Plus Jakarta Sans"/>
          <w:lang w:val="nl-NL"/>
        </w:rPr>
        <w:t xml:space="preserve"> de schade te wijten is aan opzet of grove schuld van </w:t>
      </w:r>
      <w:r>
        <w:rPr>
          <w:rFonts w:ascii="Plus Jakarta Sans" w:hAnsi="Plus Jakarta Sans"/>
          <w:lang w:val="nl-NL"/>
        </w:rPr>
        <w:t>Opdrachtnemer</w:t>
      </w:r>
      <w:r w:rsidRPr="007A2789">
        <w:rPr>
          <w:rFonts w:ascii="Plus Jakarta Sans" w:hAnsi="Plus Jakarta Sans"/>
          <w:lang w:val="nl-NL"/>
        </w:rPr>
        <w:t>.</w:t>
      </w:r>
    </w:p>
    <w:p w14:paraId="3572DB46" w14:textId="77777777" w:rsidR="00A50934" w:rsidRPr="007A2789" w:rsidRDefault="00A50934" w:rsidP="00A50934">
      <w:pPr>
        <w:rPr>
          <w:rFonts w:ascii="Plus Jakarta Sans" w:hAnsi="Plus Jakarta Sans"/>
          <w:lang w:val="nl-NL"/>
        </w:rPr>
      </w:pPr>
      <w:r w:rsidRPr="007A2789">
        <w:rPr>
          <w:rFonts w:ascii="Plus Jakarta Sans" w:hAnsi="Plus Jakarta Sans"/>
          <w:lang w:val="nl-NL"/>
        </w:rPr>
        <w:t xml:space="preserve">Lid 3. </w:t>
      </w:r>
      <w:r>
        <w:rPr>
          <w:rFonts w:ascii="Plus Jakarta Sans" w:hAnsi="Plus Jakarta Sans"/>
          <w:lang w:val="nl-NL"/>
        </w:rPr>
        <w:t>Opdrachtnemer</w:t>
      </w:r>
      <w:r w:rsidRPr="007A2789">
        <w:rPr>
          <w:rFonts w:ascii="Plus Jakarta Sans" w:hAnsi="Plus Jakarta Sans"/>
          <w:lang w:val="nl-NL"/>
        </w:rPr>
        <w:t xml:space="preserve"> is nimmer aansprakelijk voor gevolgschade.</w:t>
      </w:r>
    </w:p>
    <w:p w14:paraId="1252E06D" w14:textId="77777777" w:rsidR="00A50934" w:rsidRPr="007A2789" w:rsidRDefault="00A50934" w:rsidP="00A50934">
      <w:pPr>
        <w:rPr>
          <w:rFonts w:ascii="Plus Jakarta Sans" w:hAnsi="Plus Jakarta Sans"/>
          <w:lang w:val="nl-NL"/>
        </w:rPr>
      </w:pPr>
      <w:r w:rsidRPr="007A2789">
        <w:rPr>
          <w:rFonts w:ascii="Plus Jakarta Sans" w:hAnsi="Plus Jakarta Sans"/>
          <w:lang w:val="nl-NL"/>
        </w:rPr>
        <w:t xml:space="preserve">Lid 4. </w:t>
      </w:r>
      <w:r>
        <w:rPr>
          <w:rFonts w:ascii="Plus Jakarta Sans" w:hAnsi="Plus Jakarta Sans"/>
          <w:lang w:val="nl-NL"/>
        </w:rPr>
        <w:t>Opdrachtnemer</w:t>
      </w:r>
      <w:r w:rsidRPr="007A2789">
        <w:rPr>
          <w:rFonts w:ascii="Plus Jakarta Sans" w:hAnsi="Plus Jakarta Sans"/>
          <w:lang w:val="nl-NL"/>
        </w:rPr>
        <w:t xml:space="preserve"> is nimmer aansprakelijk voor schade of gevolgschade als genoemd</w:t>
      </w:r>
      <w:r>
        <w:rPr>
          <w:rFonts w:ascii="Plus Jakarta Sans" w:hAnsi="Plus Jakarta Sans"/>
          <w:lang w:val="nl-NL"/>
        </w:rPr>
        <w:t xml:space="preserve"> </w:t>
      </w:r>
      <w:r w:rsidRPr="007A2789">
        <w:rPr>
          <w:rFonts w:ascii="Plus Jakarta Sans" w:hAnsi="Plus Jakarta Sans"/>
          <w:lang w:val="nl-NL"/>
        </w:rPr>
        <w:t>onder lid 5 artikel 6.</w:t>
      </w:r>
    </w:p>
    <w:p w14:paraId="107880D4" w14:textId="77777777" w:rsidR="00A50934" w:rsidRPr="007A2789" w:rsidRDefault="00A50934" w:rsidP="00A50934">
      <w:pPr>
        <w:rPr>
          <w:rFonts w:ascii="Plus Jakarta Sans" w:hAnsi="Plus Jakarta Sans"/>
          <w:lang w:val="nl-NL"/>
        </w:rPr>
      </w:pPr>
      <w:r w:rsidRPr="007A2789">
        <w:rPr>
          <w:rFonts w:ascii="Plus Jakarta Sans" w:hAnsi="Plus Jakarta Sans"/>
          <w:lang w:val="nl-NL"/>
        </w:rPr>
        <w:lastRenderedPageBreak/>
        <w:t xml:space="preserve">Lid 5. </w:t>
      </w:r>
      <w:r>
        <w:rPr>
          <w:rFonts w:ascii="Plus Jakarta Sans" w:hAnsi="Plus Jakarta Sans"/>
          <w:lang w:val="nl-NL"/>
        </w:rPr>
        <w:t>Opdrachtnemer</w:t>
      </w:r>
      <w:r w:rsidRPr="007A2789">
        <w:rPr>
          <w:rFonts w:ascii="Plus Jakarta Sans" w:hAnsi="Plus Jakarta Sans"/>
          <w:lang w:val="nl-NL"/>
        </w:rPr>
        <w:t xml:space="preserve"> is nimmer verantwoordelijk voor teksten die op eigen initiatief</w:t>
      </w:r>
      <w:r>
        <w:rPr>
          <w:rFonts w:ascii="Plus Jakarta Sans" w:hAnsi="Plus Jakarta Sans"/>
          <w:lang w:val="nl-NL"/>
        </w:rPr>
        <w:br/>
      </w:r>
      <w:r w:rsidRPr="007A2789">
        <w:rPr>
          <w:rFonts w:ascii="Plus Jakarta Sans" w:hAnsi="Plus Jakarta Sans"/>
          <w:lang w:val="nl-NL"/>
        </w:rPr>
        <w:t>gebruikt en of gemaakt zijn door docenten/ therapeuten betreffende eventueel copyright</w:t>
      </w:r>
      <w:r>
        <w:rPr>
          <w:rFonts w:ascii="Plus Jakarta Sans" w:hAnsi="Plus Jakarta Sans"/>
          <w:lang w:val="nl-NL"/>
        </w:rPr>
        <w:t xml:space="preserve"> </w:t>
      </w:r>
      <w:r w:rsidRPr="007A2789">
        <w:rPr>
          <w:rFonts w:ascii="Plus Jakarta Sans" w:hAnsi="Plus Jakarta Sans"/>
          <w:lang w:val="nl-NL"/>
        </w:rPr>
        <w:t>van derden.</w:t>
      </w:r>
    </w:p>
    <w:p w14:paraId="79F30693" w14:textId="77777777" w:rsidR="00A50934" w:rsidRDefault="00A50934" w:rsidP="00A50934">
      <w:pPr>
        <w:rPr>
          <w:rFonts w:ascii="Plus Jakarta Sans" w:hAnsi="Plus Jakarta Sans"/>
          <w:lang w:val="nl-NL"/>
        </w:rPr>
      </w:pPr>
      <w:r w:rsidRPr="007A2789">
        <w:rPr>
          <w:rFonts w:ascii="Plus Jakarta Sans" w:hAnsi="Plus Jakarta Sans"/>
          <w:lang w:val="nl-NL"/>
        </w:rPr>
        <w:t xml:space="preserve">Lid 6. </w:t>
      </w:r>
      <w:r>
        <w:rPr>
          <w:rFonts w:ascii="Plus Jakarta Sans" w:hAnsi="Plus Jakarta Sans"/>
          <w:lang w:val="nl-NL"/>
        </w:rPr>
        <w:t>Opdrachtnemer</w:t>
      </w:r>
      <w:r w:rsidRPr="007A2789">
        <w:rPr>
          <w:rFonts w:ascii="Plus Jakarta Sans" w:hAnsi="Plus Jakarta Sans"/>
          <w:lang w:val="nl-NL"/>
        </w:rPr>
        <w:t xml:space="preserve"> is nimmer aansprakelijk voor uitspraken van docenten, </w:t>
      </w:r>
      <w:r>
        <w:rPr>
          <w:rFonts w:ascii="Plus Jakarta Sans" w:hAnsi="Plus Jakarta Sans"/>
          <w:lang w:val="nl-NL"/>
        </w:rPr>
        <w:t>Consumenten</w:t>
      </w:r>
      <w:r w:rsidRPr="007A2789">
        <w:rPr>
          <w:rFonts w:ascii="Plus Jakarta Sans" w:hAnsi="Plus Jakarta Sans"/>
          <w:lang w:val="nl-NL"/>
        </w:rPr>
        <w:t xml:space="preserve"> of</w:t>
      </w:r>
      <w:r>
        <w:rPr>
          <w:rFonts w:ascii="Plus Jakarta Sans" w:hAnsi="Plus Jakarta Sans"/>
          <w:lang w:val="nl-NL"/>
        </w:rPr>
        <w:t xml:space="preserve"> </w:t>
      </w:r>
      <w:r w:rsidRPr="007A2789">
        <w:rPr>
          <w:rFonts w:ascii="Plus Jakarta Sans" w:hAnsi="Plus Jakarta Sans"/>
          <w:lang w:val="nl-NL"/>
        </w:rPr>
        <w:t xml:space="preserve">andere personen voor, tijdens of na de </w:t>
      </w:r>
      <w:r>
        <w:rPr>
          <w:rFonts w:ascii="Plus Jakarta Sans" w:hAnsi="Plus Jakarta Sans"/>
          <w:lang w:val="nl-NL"/>
        </w:rPr>
        <w:t xml:space="preserve">opleiding, </w:t>
      </w:r>
      <w:r w:rsidRPr="007A2789">
        <w:rPr>
          <w:rFonts w:ascii="Plus Jakarta Sans" w:hAnsi="Plus Jakarta Sans"/>
          <w:lang w:val="nl-NL"/>
        </w:rPr>
        <w:t>bijscholing, workshop,</w:t>
      </w:r>
      <w:r>
        <w:rPr>
          <w:rFonts w:ascii="Plus Jakarta Sans" w:hAnsi="Plus Jakarta Sans"/>
          <w:lang w:val="nl-NL"/>
        </w:rPr>
        <w:t xml:space="preserve"> training, </w:t>
      </w:r>
      <w:r w:rsidRPr="007A2789">
        <w:rPr>
          <w:rFonts w:ascii="Plus Jakarta Sans" w:hAnsi="Plus Jakarta Sans"/>
          <w:lang w:val="nl-NL"/>
        </w:rPr>
        <w:t>lezingen e</w:t>
      </w:r>
      <w:r>
        <w:rPr>
          <w:rFonts w:ascii="Plus Jakarta Sans" w:hAnsi="Plus Jakarta Sans"/>
          <w:lang w:val="nl-NL"/>
        </w:rPr>
        <w:t>tc.</w:t>
      </w:r>
    </w:p>
    <w:p w14:paraId="7B503321" w14:textId="77777777" w:rsidR="00A50934" w:rsidRPr="00074E54" w:rsidRDefault="00A50934" w:rsidP="00A50934">
      <w:pPr>
        <w:rPr>
          <w:rFonts w:ascii="Plus Jakarta Sans" w:hAnsi="Plus Jakarta Sans"/>
          <w:b/>
          <w:bCs/>
          <w:lang w:val="nl-NL"/>
        </w:rPr>
      </w:pPr>
      <w:bookmarkStart w:id="1" w:name="br5"/>
      <w:bookmarkEnd w:id="1"/>
      <w:r>
        <w:rPr>
          <w:rFonts w:ascii="Plus Jakarta Sans" w:hAnsi="Plus Jakarta Sans"/>
          <w:b/>
          <w:bCs/>
          <w:lang w:val="nl-NL"/>
        </w:rPr>
        <w:t>A</w:t>
      </w:r>
      <w:r w:rsidRPr="00074E54">
        <w:rPr>
          <w:rFonts w:ascii="Plus Jakarta Sans" w:hAnsi="Plus Jakarta Sans"/>
          <w:b/>
          <w:bCs/>
          <w:lang w:val="nl-NL"/>
        </w:rPr>
        <w:t>rtikel 1</w:t>
      </w:r>
      <w:r>
        <w:rPr>
          <w:rFonts w:ascii="Plus Jakarta Sans" w:hAnsi="Plus Jakarta Sans"/>
          <w:b/>
          <w:bCs/>
          <w:lang w:val="nl-NL"/>
        </w:rPr>
        <w:t>0</w:t>
      </w:r>
      <w:r w:rsidRPr="00074E54">
        <w:rPr>
          <w:rFonts w:ascii="Plus Jakarta Sans" w:hAnsi="Plus Jakarta Sans"/>
          <w:b/>
          <w:bCs/>
          <w:lang w:val="nl-NL"/>
        </w:rPr>
        <w:t>. Overmacht</w:t>
      </w:r>
    </w:p>
    <w:p w14:paraId="4EC67166" w14:textId="77777777" w:rsidR="00A50934" w:rsidRPr="007A2789" w:rsidRDefault="00A50934" w:rsidP="00A50934">
      <w:pPr>
        <w:rPr>
          <w:rFonts w:ascii="Plus Jakarta Sans" w:hAnsi="Plus Jakarta Sans"/>
          <w:lang w:val="nl-NL"/>
        </w:rPr>
      </w:pPr>
      <w:r w:rsidRPr="007A2789">
        <w:rPr>
          <w:rFonts w:ascii="Plus Jakarta Sans" w:hAnsi="Plus Jakarta Sans"/>
          <w:lang w:val="nl-NL"/>
        </w:rPr>
        <w:t>Lid 1. Onder overmacht wordt in deze algemene voorwaarden verstaan naast hetgeen</w:t>
      </w:r>
      <w:r>
        <w:rPr>
          <w:rFonts w:ascii="Plus Jakarta Sans" w:hAnsi="Plus Jakarta Sans"/>
          <w:lang w:val="nl-NL"/>
        </w:rPr>
        <w:br/>
      </w:r>
      <w:r w:rsidRPr="007A2789">
        <w:rPr>
          <w:rFonts w:ascii="Plus Jakarta Sans" w:hAnsi="Plus Jakarta Sans"/>
          <w:lang w:val="nl-NL"/>
        </w:rPr>
        <w:t>daaromtrent in de wet en jurisprudentie wordt begrepen, alle van buiten komende</w:t>
      </w:r>
      <w:r>
        <w:rPr>
          <w:rFonts w:ascii="Plus Jakarta Sans" w:hAnsi="Plus Jakarta Sans"/>
          <w:lang w:val="nl-NL"/>
        </w:rPr>
        <w:br/>
      </w:r>
      <w:r w:rsidRPr="007A2789">
        <w:rPr>
          <w:rFonts w:ascii="Plus Jakarta Sans" w:hAnsi="Plus Jakarta Sans"/>
          <w:lang w:val="nl-NL"/>
        </w:rPr>
        <w:t xml:space="preserve">oorzaken, voorzien of niet voorzien, waarop </w:t>
      </w:r>
      <w:r>
        <w:rPr>
          <w:rFonts w:ascii="Plus Jakarta Sans" w:hAnsi="Plus Jakarta Sans"/>
          <w:lang w:val="nl-NL"/>
        </w:rPr>
        <w:t>Opdrachtnemer</w:t>
      </w:r>
      <w:r w:rsidRPr="007A2789">
        <w:rPr>
          <w:rFonts w:ascii="Plus Jakarta Sans" w:hAnsi="Plus Jakarta Sans"/>
          <w:lang w:val="nl-NL"/>
        </w:rPr>
        <w:t xml:space="preserve"> geen invloed kan uitoefenen,</w:t>
      </w:r>
      <w:r>
        <w:rPr>
          <w:rFonts w:ascii="Plus Jakarta Sans" w:hAnsi="Plus Jakarta Sans"/>
          <w:lang w:val="nl-NL"/>
        </w:rPr>
        <w:t xml:space="preserve"> </w:t>
      </w:r>
      <w:r w:rsidRPr="007A2789">
        <w:rPr>
          <w:rFonts w:ascii="Plus Jakarta Sans" w:hAnsi="Plus Jakarta Sans"/>
          <w:lang w:val="nl-NL"/>
        </w:rPr>
        <w:t xml:space="preserve">doch waardoor </w:t>
      </w:r>
      <w:r>
        <w:rPr>
          <w:rFonts w:ascii="Plus Jakarta Sans" w:hAnsi="Plus Jakarta Sans"/>
          <w:lang w:val="nl-NL"/>
        </w:rPr>
        <w:t>Opdrachtnemer</w:t>
      </w:r>
      <w:r w:rsidRPr="007A2789">
        <w:rPr>
          <w:rFonts w:ascii="Plus Jakarta Sans" w:hAnsi="Plus Jakarta Sans"/>
          <w:lang w:val="nl-NL"/>
        </w:rPr>
        <w:t xml:space="preserve"> niet in staat is haar verplichtingen na te komen.</w:t>
      </w:r>
      <w:r>
        <w:rPr>
          <w:rFonts w:ascii="Plus Jakarta Sans" w:hAnsi="Plus Jakarta Sans"/>
          <w:lang w:val="nl-NL"/>
        </w:rPr>
        <w:t xml:space="preserve"> Hierin is ook begrepen het </w:t>
      </w:r>
      <w:r w:rsidRPr="007A2789">
        <w:rPr>
          <w:rFonts w:ascii="Plus Jakarta Sans" w:hAnsi="Plus Jakarta Sans"/>
          <w:lang w:val="nl-NL"/>
        </w:rPr>
        <w:t xml:space="preserve">e-mail en internetverkeer </w:t>
      </w:r>
      <w:r>
        <w:rPr>
          <w:rFonts w:ascii="Plus Jakarta Sans" w:hAnsi="Plus Jakarta Sans"/>
          <w:lang w:val="nl-NL"/>
        </w:rPr>
        <w:t>van Opdrachtnemer.</w:t>
      </w:r>
    </w:p>
    <w:p w14:paraId="2DF92C00" w14:textId="77777777" w:rsidR="00A50934" w:rsidRPr="007A2789" w:rsidRDefault="00A50934" w:rsidP="00A50934">
      <w:pPr>
        <w:rPr>
          <w:rFonts w:ascii="Plus Jakarta Sans" w:hAnsi="Plus Jakarta Sans"/>
          <w:lang w:val="nl-NL"/>
        </w:rPr>
      </w:pPr>
      <w:r w:rsidRPr="007A2789">
        <w:rPr>
          <w:rFonts w:ascii="Plus Jakarta Sans" w:hAnsi="Plus Jakarta Sans"/>
          <w:lang w:val="nl-NL"/>
        </w:rPr>
        <w:t xml:space="preserve">Lid 2. </w:t>
      </w:r>
      <w:r>
        <w:rPr>
          <w:rFonts w:ascii="Plus Jakarta Sans" w:hAnsi="Plus Jakarta Sans"/>
          <w:lang w:val="nl-NL"/>
        </w:rPr>
        <w:t>Opdrachtnemer</w:t>
      </w:r>
      <w:r w:rsidRPr="007A2789">
        <w:rPr>
          <w:rFonts w:ascii="Plus Jakarta Sans" w:hAnsi="Plus Jakarta Sans"/>
          <w:lang w:val="nl-NL"/>
        </w:rPr>
        <w:t xml:space="preserve"> heeft ook het recht zich op overmacht te beroepen, </w:t>
      </w:r>
      <w:proofErr w:type="gramStart"/>
      <w:r w:rsidRPr="007A2789">
        <w:rPr>
          <w:rFonts w:ascii="Plus Jakarta Sans" w:hAnsi="Plus Jakarta Sans"/>
          <w:lang w:val="nl-NL"/>
        </w:rPr>
        <w:t>indien</w:t>
      </w:r>
      <w:proofErr w:type="gramEnd"/>
      <w:r w:rsidRPr="007A2789">
        <w:rPr>
          <w:rFonts w:ascii="Plus Jakarta Sans" w:hAnsi="Plus Jakarta Sans"/>
          <w:lang w:val="nl-NL"/>
        </w:rPr>
        <w:t xml:space="preserve"> de</w:t>
      </w:r>
      <w:r>
        <w:rPr>
          <w:rFonts w:ascii="Plus Jakarta Sans" w:hAnsi="Plus Jakarta Sans"/>
          <w:lang w:val="nl-NL"/>
        </w:rPr>
        <w:br/>
      </w:r>
      <w:r w:rsidRPr="007A2789">
        <w:rPr>
          <w:rFonts w:ascii="Plus Jakarta Sans" w:hAnsi="Plus Jakarta Sans"/>
          <w:lang w:val="nl-NL"/>
        </w:rPr>
        <w:t xml:space="preserve">omstandigheid die (verdere) nakoming verhindert, intreedt nadat </w:t>
      </w:r>
      <w:r>
        <w:rPr>
          <w:rFonts w:ascii="Plus Jakarta Sans" w:hAnsi="Plus Jakarta Sans"/>
          <w:lang w:val="nl-NL"/>
        </w:rPr>
        <w:t>Opdrachtnemer</w:t>
      </w:r>
      <w:r w:rsidRPr="007A2789">
        <w:rPr>
          <w:rFonts w:ascii="Plus Jakarta Sans" w:hAnsi="Plus Jakarta Sans"/>
          <w:lang w:val="nl-NL"/>
        </w:rPr>
        <w:t xml:space="preserve"> haar</w:t>
      </w:r>
      <w:r>
        <w:rPr>
          <w:rFonts w:ascii="Plus Jakarta Sans" w:hAnsi="Plus Jakarta Sans"/>
          <w:lang w:val="nl-NL"/>
        </w:rPr>
        <w:br/>
      </w:r>
      <w:r w:rsidRPr="007A2789">
        <w:rPr>
          <w:rFonts w:ascii="Plus Jakarta Sans" w:hAnsi="Plus Jakarta Sans"/>
          <w:lang w:val="nl-NL"/>
        </w:rPr>
        <w:t>verbintenis had moeten nakomen.</w:t>
      </w:r>
    </w:p>
    <w:p w14:paraId="4B19BC96" w14:textId="77777777" w:rsidR="00A50934" w:rsidRPr="007A2789" w:rsidRDefault="00A50934" w:rsidP="00A50934">
      <w:pPr>
        <w:rPr>
          <w:rFonts w:ascii="Plus Jakarta Sans" w:hAnsi="Plus Jakarta Sans"/>
          <w:lang w:val="nl-NL"/>
        </w:rPr>
      </w:pPr>
      <w:r w:rsidRPr="007A2789">
        <w:rPr>
          <w:rFonts w:ascii="Plus Jakarta Sans" w:hAnsi="Plus Jakarta Sans"/>
          <w:lang w:val="nl-NL"/>
        </w:rPr>
        <w:t xml:space="preserve">Lid 3. Tijdens overmacht worden de verplichtingen van </w:t>
      </w:r>
      <w:r>
        <w:rPr>
          <w:rFonts w:ascii="Plus Jakarta Sans" w:hAnsi="Plus Jakarta Sans"/>
          <w:lang w:val="nl-NL"/>
        </w:rPr>
        <w:t>Opdrachtnemer</w:t>
      </w:r>
      <w:r w:rsidRPr="007A2789">
        <w:rPr>
          <w:rFonts w:ascii="Plus Jakarta Sans" w:hAnsi="Plus Jakarta Sans"/>
          <w:lang w:val="nl-NL"/>
        </w:rPr>
        <w:t xml:space="preserve"> opgeschort. </w:t>
      </w:r>
      <w:proofErr w:type="gramStart"/>
      <w:r w:rsidRPr="007A2789">
        <w:rPr>
          <w:rFonts w:ascii="Plus Jakarta Sans" w:hAnsi="Plus Jakarta Sans"/>
          <w:lang w:val="nl-NL"/>
        </w:rPr>
        <w:t>Indien</w:t>
      </w:r>
      <w:proofErr w:type="gramEnd"/>
      <w:r>
        <w:rPr>
          <w:rFonts w:ascii="Plus Jakarta Sans" w:hAnsi="Plus Jakarta Sans"/>
          <w:lang w:val="nl-NL"/>
        </w:rPr>
        <w:t xml:space="preserve"> </w:t>
      </w:r>
      <w:r w:rsidRPr="007A2789">
        <w:rPr>
          <w:rFonts w:ascii="Plus Jakarta Sans" w:hAnsi="Plus Jakarta Sans"/>
          <w:lang w:val="nl-NL"/>
        </w:rPr>
        <w:t xml:space="preserve">de periode waarin door overmacht nakoming van de verplichtingen door </w:t>
      </w:r>
      <w:r>
        <w:rPr>
          <w:rFonts w:ascii="Plus Jakarta Sans" w:hAnsi="Plus Jakarta Sans"/>
          <w:lang w:val="nl-NL"/>
        </w:rPr>
        <w:t xml:space="preserve">Opdrachtnemer </w:t>
      </w:r>
      <w:r w:rsidRPr="007A2789">
        <w:rPr>
          <w:rFonts w:ascii="Plus Jakarta Sans" w:hAnsi="Plus Jakarta Sans"/>
          <w:lang w:val="nl-NL"/>
        </w:rPr>
        <w:t>niet mogelijk is langer duurt dan 2 maanden zijn beide partijen bevoegd de overeenkomst te</w:t>
      </w:r>
      <w:r>
        <w:rPr>
          <w:rFonts w:ascii="Plus Jakarta Sans" w:hAnsi="Plus Jakarta Sans"/>
          <w:lang w:val="nl-NL"/>
        </w:rPr>
        <w:t xml:space="preserve"> </w:t>
      </w:r>
      <w:r w:rsidRPr="007A2789">
        <w:rPr>
          <w:rFonts w:ascii="Plus Jakarta Sans" w:hAnsi="Plus Jakarta Sans"/>
          <w:lang w:val="nl-NL"/>
        </w:rPr>
        <w:t>ontbinden zonder dat er in dat geval een verplichting tot schadevergoeding bestaat.</w:t>
      </w:r>
      <w:r>
        <w:rPr>
          <w:rFonts w:ascii="Plus Jakarta Sans" w:hAnsi="Plus Jakarta Sans"/>
          <w:lang w:val="nl-NL"/>
        </w:rPr>
        <w:br/>
      </w:r>
      <w:r>
        <w:rPr>
          <w:rFonts w:ascii="Plus Jakarta Sans" w:hAnsi="Plus Jakarta Sans"/>
          <w:lang w:val="nl-NL"/>
        </w:rPr>
        <w:br/>
      </w:r>
      <w:r w:rsidRPr="007A2789">
        <w:rPr>
          <w:rFonts w:ascii="Plus Jakarta Sans" w:hAnsi="Plus Jakarta Sans"/>
          <w:lang w:val="nl-NL"/>
        </w:rPr>
        <w:t xml:space="preserve">Lid 4. Indien </w:t>
      </w:r>
      <w:r>
        <w:rPr>
          <w:rFonts w:ascii="Plus Jakarta Sans" w:hAnsi="Plus Jakarta Sans"/>
          <w:lang w:val="nl-NL"/>
        </w:rPr>
        <w:t>Opdrachtnemer</w:t>
      </w:r>
      <w:r w:rsidRPr="007A2789">
        <w:rPr>
          <w:rFonts w:ascii="Plus Jakarta Sans" w:hAnsi="Plus Jakarta Sans"/>
          <w:lang w:val="nl-NL"/>
        </w:rPr>
        <w:t xml:space="preserve"> bij het intreden van de overmacht al gedeeltelijk aan haar</w:t>
      </w:r>
      <w:r>
        <w:rPr>
          <w:rFonts w:ascii="Plus Jakarta Sans" w:hAnsi="Plus Jakarta Sans"/>
          <w:lang w:val="nl-NL"/>
        </w:rPr>
        <w:br/>
      </w:r>
      <w:r w:rsidRPr="007A2789">
        <w:rPr>
          <w:rFonts w:ascii="Plus Jakarta Sans" w:hAnsi="Plus Jakarta Sans"/>
          <w:lang w:val="nl-NL"/>
        </w:rPr>
        <w:t>verplichtingen heeft voldaan, of slechts gedeeltelijk aan haar verplichtingen kan voldoen is</w:t>
      </w:r>
      <w:r>
        <w:rPr>
          <w:rFonts w:ascii="Plus Jakarta Sans" w:hAnsi="Plus Jakarta Sans"/>
          <w:lang w:val="nl-NL"/>
        </w:rPr>
        <w:t xml:space="preserve"> </w:t>
      </w:r>
      <w:r w:rsidRPr="007A2789">
        <w:rPr>
          <w:rFonts w:ascii="Plus Jakarta Sans" w:hAnsi="Plus Jakarta Sans"/>
          <w:lang w:val="nl-NL"/>
        </w:rPr>
        <w:t>zij gerechtigd het reeds uitgevoerde c.q. uitvoerbare deel afzonderlijk te factureren en is de</w:t>
      </w:r>
      <w:r>
        <w:rPr>
          <w:rFonts w:ascii="Plus Jakarta Sans" w:hAnsi="Plus Jakarta Sans"/>
          <w:lang w:val="nl-NL"/>
        </w:rPr>
        <w:t xml:space="preserve"> Consument</w:t>
      </w:r>
      <w:r w:rsidRPr="007A2789">
        <w:rPr>
          <w:rFonts w:ascii="Plus Jakarta Sans" w:hAnsi="Plus Jakarta Sans"/>
          <w:lang w:val="nl-NL"/>
        </w:rPr>
        <w:t xml:space="preserve"> gehouden deze factuur te voldoen als betrof het een afzonderlijke</w:t>
      </w:r>
      <w:r>
        <w:rPr>
          <w:rFonts w:ascii="Plus Jakarta Sans" w:hAnsi="Plus Jakarta Sans"/>
          <w:lang w:val="nl-NL"/>
        </w:rPr>
        <w:t xml:space="preserve"> </w:t>
      </w:r>
      <w:r w:rsidRPr="007A2789">
        <w:rPr>
          <w:rFonts w:ascii="Plus Jakarta Sans" w:hAnsi="Plus Jakarta Sans"/>
          <w:lang w:val="nl-NL"/>
        </w:rPr>
        <w:t>overeenkomst.</w:t>
      </w:r>
    </w:p>
    <w:p w14:paraId="6D1B40B3" w14:textId="77777777" w:rsidR="00EB54F0" w:rsidRDefault="00EB54F0" w:rsidP="00A50934">
      <w:pPr>
        <w:rPr>
          <w:rFonts w:ascii="Plus Jakarta Sans" w:hAnsi="Plus Jakarta Sans"/>
          <w:b/>
          <w:bCs/>
          <w:lang w:val="nl-NL"/>
        </w:rPr>
      </w:pPr>
    </w:p>
    <w:p w14:paraId="679388FD" w14:textId="77777777" w:rsidR="00EB54F0" w:rsidRDefault="00EB54F0" w:rsidP="00A50934">
      <w:pPr>
        <w:rPr>
          <w:rFonts w:ascii="Plus Jakarta Sans" w:hAnsi="Plus Jakarta Sans"/>
          <w:b/>
          <w:bCs/>
          <w:lang w:val="nl-NL"/>
        </w:rPr>
      </w:pPr>
    </w:p>
    <w:p w14:paraId="40F19B10" w14:textId="77777777" w:rsidR="00EB54F0" w:rsidRDefault="00EB54F0" w:rsidP="00A50934">
      <w:pPr>
        <w:rPr>
          <w:rFonts w:ascii="Plus Jakarta Sans" w:hAnsi="Plus Jakarta Sans"/>
          <w:b/>
          <w:bCs/>
          <w:lang w:val="nl-NL"/>
        </w:rPr>
      </w:pPr>
    </w:p>
    <w:p w14:paraId="3356E36C" w14:textId="77777777" w:rsidR="00EB54F0" w:rsidRDefault="00EB54F0" w:rsidP="00A50934">
      <w:pPr>
        <w:rPr>
          <w:rFonts w:ascii="Plus Jakarta Sans" w:hAnsi="Plus Jakarta Sans"/>
          <w:b/>
          <w:bCs/>
          <w:lang w:val="nl-NL"/>
        </w:rPr>
      </w:pPr>
    </w:p>
    <w:p w14:paraId="3564B65C" w14:textId="0FD68271" w:rsidR="00A50934" w:rsidRPr="00074E54" w:rsidRDefault="00A50934" w:rsidP="00A50934">
      <w:pPr>
        <w:rPr>
          <w:rFonts w:ascii="Plus Jakarta Sans" w:hAnsi="Plus Jakarta Sans"/>
          <w:b/>
          <w:bCs/>
          <w:lang w:val="nl-NL"/>
        </w:rPr>
      </w:pPr>
      <w:r w:rsidRPr="00074E54">
        <w:rPr>
          <w:rFonts w:ascii="Plus Jakarta Sans" w:hAnsi="Plus Jakarta Sans"/>
          <w:b/>
          <w:bCs/>
          <w:lang w:val="nl-NL"/>
        </w:rPr>
        <w:t>Artikel 1</w:t>
      </w:r>
      <w:r>
        <w:rPr>
          <w:rFonts w:ascii="Plus Jakarta Sans" w:hAnsi="Plus Jakarta Sans"/>
          <w:b/>
          <w:bCs/>
          <w:lang w:val="nl-NL"/>
        </w:rPr>
        <w:t>1</w:t>
      </w:r>
      <w:r w:rsidRPr="00074E54">
        <w:rPr>
          <w:rFonts w:ascii="Plus Jakarta Sans" w:hAnsi="Plus Jakarta Sans"/>
          <w:b/>
          <w:bCs/>
          <w:lang w:val="nl-NL"/>
        </w:rPr>
        <w:t>. Persoonsgegevens</w:t>
      </w:r>
    </w:p>
    <w:p w14:paraId="73B4C887" w14:textId="0C1E4EC9" w:rsidR="00A50934" w:rsidRPr="007A2789" w:rsidRDefault="00A50934" w:rsidP="00A50934">
      <w:pPr>
        <w:rPr>
          <w:rFonts w:ascii="Plus Jakarta Sans" w:hAnsi="Plus Jakarta Sans"/>
          <w:lang w:val="nl-NL"/>
        </w:rPr>
      </w:pPr>
      <w:r w:rsidRPr="007A2789">
        <w:rPr>
          <w:rFonts w:ascii="Plus Jakarta Sans" w:hAnsi="Plus Jakarta Sans"/>
          <w:lang w:val="nl-NL"/>
        </w:rPr>
        <w:t xml:space="preserve">Lid 1. Door het aangaan van een overeenkomst met </w:t>
      </w:r>
      <w:r>
        <w:rPr>
          <w:rFonts w:ascii="Plus Jakarta Sans" w:hAnsi="Plus Jakarta Sans"/>
          <w:lang w:val="nl-NL"/>
        </w:rPr>
        <w:t>Opdrachtnemer</w:t>
      </w:r>
      <w:r w:rsidRPr="007A2789">
        <w:rPr>
          <w:rFonts w:ascii="Plus Jakarta Sans" w:hAnsi="Plus Jakarta Sans"/>
          <w:lang w:val="nl-NL"/>
        </w:rPr>
        <w:t xml:space="preserve"> wordt aan</w:t>
      </w:r>
      <w:r>
        <w:rPr>
          <w:rFonts w:ascii="Plus Jakarta Sans" w:hAnsi="Plus Jakarta Sans"/>
          <w:lang w:val="nl-NL"/>
        </w:rPr>
        <w:br/>
        <w:t>Opdrachtnemer</w:t>
      </w:r>
      <w:r w:rsidRPr="007A2789">
        <w:rPr>
          <w:rFonts w:ascii="Plus Jakarta Sans" w:hAnsi="Plus Jakarta Sans"/>
          <w:lang w:val="nl-NL"/>
        </w:rPr>
        <w:t xml:space="preserve"> toestemming verleend voor automatische bewerking van de uit de</w:t>
      </w:r>
      <w:r w:rsidR="00EB54F0">
        <w:rPr>
          <w:rFonts w:ascii="Plus Jakarta Sans" w:hAnsi="Plus Jakarta Sans"/>
          <w:lang w:val="nl-NL"/>
        </w:rPr>
        <w:t xml:space="preserve"> </w:t>
      </w:r>
      <w:r w:rsidRPr="007A2789">
        <w:rPr>
          <w:rFonts w:ascii="Plus Jakarta Sans" w:hAnsi="Plus Jakarta Sans"/>
          <w:lang w:val="nl-NL"/>
        </w:rPr>
        <w:t xml:space="preserve">overeenkomst verkregen persoonsgegevens. Deze persoonsgegevens zal </w:t>
      </w:r>
      <w:r>
        <w:rPr>
          <w:rFonts w:ascii="Plus Jakarta Sans" w:hAnsi="Plus Jakarta Sans"/>
          <w:lang w:val="nl-NL"/>
        </w:rPr>
        <w:t xml:space="preserve">Opdrachtnemer </w:t>
      </w:r>
      <w:r w:rsidRPr="007A2789">
        <w:rPr>
          <w:rFonts w:ascii="Plus Jakarta Sans" w:hAnsi="Plus Jakarta Sans"/>
          <w:lang w:val="nl-NL"/>
        </w:rPr>
        <w:t>uitsluitend gebruiken voor haar eigen activiteiten.</w:t>
      </w:r>
    </w:p>
    <w:p w14:paraId="4C7AEC1A" w14:textId="77777777" w:rsidR="00DD4222" w:rsidRDefault="00DD4222" w:rsidP="00DD4222">
      <w:pPr>
        <w:rPr>
          <w:rFonts w:ascii="Plus Jakarta Sans" w:hAnsi="Plus Jakarta Sans"/>
          <w:sz w:val="22"/>
          <w:szCs w:val="22"/>
          <w:lang w:val="nl-NL"/>
        </w:rPr>
      </w:pPr>
    </w:p>
    <w:p w14:paraId="78676126" w14:textId="65ECE786" w:rsidR="00DD4222" w:rsidRPr="00DD4222" w:rsidRDefault="00DD4222" w:rsidP="00DD4222">
      <w:pPr>
        <w:rPr>
          <w:rFonts w:ascii="Plus Jakarta Sans" w:hAnsi="Plus Jakarta Sans"/>
          <w:sz w:val="22"/>
          <w:szCs w:val="22"/>
          <w:lang w:val="nl-NL"/>
        </w:rPr>
      </w:pPr>
      <w:r w:rsidRPr="00DD4222">
        <w:rPr>
          <w:rFonts w:ascii="Plus Jakarta Sans" w:hAnsi="Plus Jakarta Sans"/>
          <w:sz w:val="22"/>
          <w:szCs w:val="22"/>
          <w:lang w:val="nl-NL"/>
        </w:rPr>
        <w:t>Klachten en geschillen</w:t>
      </w:r>
    </w:p>
    <w:p w14:paraId="72CF68AD" w14:textId="77777777" w:rsidR="00DD4222" w:rsidRPr="00DD4222" w:rsidRDefault="00DD4222" w:rsidP="00DD4222">
      <w:pPr>
        <w:rPr>
          <w:rFonts w:ascii="Plus Jakarta Sans" w:hAnsi="Plus Jakarta Sans"/>
          <w:sz w:val="22"/>
          <w:szCs w:val="22"/>
          <w:lang w:val="nl-NL"/>
        </w:rPr>
      </w:pPr>
      <w:r w:rsidRPr="00DD4222">
        <w:rPr>
          <w:rFonts w:ascii="Plus Jakarta Sans" w:hAnsi="Plus Jakarta Sans"/>
          <w:sz w:val="22"/>
          <w:szCs w:val="22"/>
          <w:lang w:val="nl-NL"/>
        </w:rPr>
        <w:t xml:space="preserve">De </w:t>
      </w:r>
      <w:r w:rsidRPr="00DD4222">
        <w:rPr>
          <w:rFonts w:ascii="Plus Jakarta Sans" w:hAnsi="Plus Jakarta Sans"/>
          <w:sz w:val="22"/>
          <w:szCs w:val="22"/>
          <w:u w:val="single"/>
          <w:lang w:val="nl-NL"/>
        </w:rPr>
        <w:t>klachtenregeling</w:t>
      </w:r>
      <w:r w:rsidRPr="00DD4222">
        <w:rPr>
          <w:rFonts w:ascii="Plus Jakarta Sans" w:hAnsi="Plus Jakarta Sans"/>
          <w:sz w:val="22"/>
          <w:szCs w:val="22"/>
          <w:lang w:val="nl-NL"/>
        </w:rPr>
        <w:t xml:space="preserve"> van de Bewustzijnsfabriek maakt integraal onderdeel uit van de Algemene Leveringsvoorwaarden.</w:t>
      </w:r>
    </w:p>
    <w:p w14:paraId="19EFAFE2" w14:textId="77777777" w:rsidR="00DD4222" w:rsidRPr="00DD4222" w:rsidRDefault="00DD4222" w:rsidP="00DD4222">
      <w:pPr>
        <w:rPr>
          <w:rFonts w:ascii="Plus Jakarta Sans" w:hAnsi="Plus Jakarta Sans"/>
          <w:sz w:val="22"/>
          <w:szCs w:val="22"/>
          <w:lang w:val="nl-NL"/>
        </w:rPr>
      </w:pPr>
    </w:p>
    <w:p w14:paraId="797DCC77" w14:textId="77777777" w:rsidR="00A50934" w:rsidRPr="001C6E49" w:rsidRDefault="00A50934" w:rsidP="00A50934">
      <w:pPr>
        <w:rPr>
          <w:lang w:val="nl-NL"/>
        </w:rPr>
      </w:pPr>
    </w:p>
    <w:p w14:paraId="11CAE4B8" w14:textId="77777777" w:rsidR="009D7DC9" w:rsidRPr="00A50934" w:rsidRDefault="009D7DC9" w:rsidP="00A50934">
      <w:pPr>
        <w:rPr>
          <w:lang w:val="nl-NL"/>
        </w:rPr>
      </w:pPr>
    </w:p>
    <w:sectPr w:rsidR="009D7DC9" w:rsidRPr="00A50934" w:rsidSect="00162BDB">
      <w:headerReference w:type="default" r:id="rId7"/>
      <w:pgSz w:w="12240" w:h="15840"/>
      <w:pgMar w:top="284" w:right="1797" w:bottom="1247" w:left="1276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50D67" w14:textId="77777777" w:rsidR="00AE5B74" w:rsidRDefault="00AE5B74" w:rsidP="00E87BAE">
      <w:pPr>
        <w:spacing w:after="0"/>
      </w:pPr>
      <w:r>
        <w:separator/>
      </w:r>
    </w:p>
  </w:endnote>
  <w:endnote w:type="continuationSeparator" w:id="0">
    <w:p w14:paraId="0D8701D0" w14:textId="77777777" w:rsidR="00AE5B74" w:rsidRDefault="00AE5B74" w:rsidP="00E87B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B58C2" w14:textId="77777777" w:rsidR="00AE5B74" w:rsidRDefault="00AE5B74" w:rsidP="00E87BAE">
      <w:pPr>
        <w:spacing w:after="0"/>
      </w:pPr>
      <w:r>
        <w:separator/>
      </w:r>
    </w:p>
  </w:footnote>
  <w:footnote w:type="continuationSeparator" w:id="0">
    <w:p w14:paraId="4A91FAD1" w14:textId="77777777" w:rsidR="00AE5B74" w:rsidRDefault="00AE5B74" w:rsidP="00E87B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DE388" w14:textId="5132F3C5" w:rsidR="008C0F0C" w:rsidRDefault="00C577AD">
    <w:pPr>
      <w:pStyle w:val="Koptekst"/>
    </w:pPr>
    <w:r>
      <w:rPr>
        <w:noProof/>
      </w:rPr>
      <w:drawing>
        <wp:inline distT="0" distB="0" distL="0" distR="0" wp14:anchorId="2ABEAF19" wp14:editId="70502673">
          <wp:extent cx="914400" cy="696595"/>
          <wp:effectExtent l="0" t="0" r="0" b="8255"/>
          <wp:docPr id="109611909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119097" name="Afbeelding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696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EF32C0" w14:textId="77777777" w:rsidR="008C0F0C" w:rsidRDefault="008C0F0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C0E0B"/>
    <w:multiLevelType w:val="multilevel"/>
    <w:tmpl w:val="8C2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BE4BE3"/>
    <w:multiLevelType w:val="multilevel"/>
    <w:tmpl w:val="8C2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C96965"/>
    <w:multiLevelType w:val="multilevel"/>
    <w:tmpl w:val="8C2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F2465F"/>
    <w:multiLevelType w:val="multilevel"/>
    <w:tmpl w:val="8C2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5C12D9"/>
    <w:multiLevelType w:val="multilevel"/>
    <w:tmpl w:val="8C2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D17F09"/>
    <w:multiLevelType w:val="hybridMultilevel"/>
    <w:tmpl w:val="BCA22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46BCB"/>
    <w:multiLevelType w:val="hybridMultilevel"/>
    <w:tmpl w:val="4DF41D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24246A"/>
    <w:multiLevelType w:val="hybridMultilevel"/>
    <w:tmpl w:val="CD441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32A78"/>
    <w:multiLevelType w:val="hybridMultilevel"/>
    <w:tmpl w:val="0344B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270CC"/>
    <w:multiLevelType w:val="hybridMultilevel"/>
    <w:tmpl w:val="74740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B86E81"/>
    <w:multiLevelType w:val="multilevel"/>
    <w:tmpl w:val="8C2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4D7A51"/>
    <w:multiLevelType w:val="hybridMultilevel"/>
    <w:tmpl w:val="1E866716"/>
    <w:lvl w:ilvl="0" w:tplc="31D8952E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="Helvetic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238B7"/>
    <w:multiLevelType w:val="hybridMultilevel"/>
    <w:tmpl w:val="21F8A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F3CD9"/>
    <w:multiLevelType w:val="hybridMultilevel"/>
    <w:tmpl w:val="A7B2C4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475DC"/>
    <w:multiLevelType w:val="hybridMultilevel"/>
    <w:tmpl w:val="A2D8A0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B0EE2"/>
    <w:multiLevelType w:val="hybridMultilevel"/>
    <w:tmpl w:val="2C90F13A"/>
    <w:lvl w:ilvl="0" w:tplc="596637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65484C"/>
    <w:multiLevelType w:val="hybridMultilevel"/>
    <w:tmpl w:val="BBE6F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F7151"/>
    <w:multiLevelType w:val="hybridMultilevel"/>
    <w:tmpl w:val="FA7C06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986828"/>
    <w:multiLevelType w:val="hybridMultilevel"/>
    <w:tmpl w:val="44F25CF6"/>
    <w:lvl w:ilvl="0" w:tplc="99108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4056A4"/>
    <w:multiLevelType w:val="hybridMultilevel"/>
    <w:tmpl w:val="3F5E6A46"/>
    <w:lvl w:ilvl="0" w:tplc="061A9074">
      <w:start w:val="8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D0AA4"/>
    <w:multiLevelType w:val="hybridMultilevel"/>
    <w:tmpl w:val="8C287D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290A7E"/>
    <w:multiLevelType w:val="hybridMultilevel"/>
    <w:tmpl w:val="4F1EC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51658"/>
    <w:multiLevelType w:val="hybridMultilevel"/>
    <w:tmpl w:val="B4526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F7A13"/>
    <w:multiLevelType w:val="multilevel"/>
    <w:tmpl w:val="8C2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D527D8"/>
    <w:multiLevelType w:val="multilevel"/>
    <w:tmpl w:val="ACFCC9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930089"/>
    <w:multiLevelType w:val="hybridMultilevel"/>
    <w:tmpl w:val="99E6BC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181EE5"/>
    <w:multiLevelType w:val="hybridMultilevel"/>
    <w:tmpl w:val="EFCAC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9859B2"/>
    <w:multiLevelType w:val="hybridMultilevel"/>
    <w:tmpl w:val="6FFA51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085FAF"/>
    <w:multiLevelType w:val="hybridMultilevel"/>
    <w:tmpl w:val="474E0296"/>
    <w:lvl w:ilvl="0" w:tplc="21446FE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E14A30"/>
    <w:multiLevelType w:val="multilevel"/>
    <w:tmpl w:val="8C2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85651A"/>
    <w:multiLevelType w:val="hybridMultilevel"/>
    <w:tmpl w:val="A594B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799560">
    <w:abstractNumId w:val="0"/>
  </w:num>
  <w:num w:numId="2" w16cid:durableId="912813363">
    <w:abstractNumId w:val="20"/>
  </w:num>
  <w:num w:numId="3" w16cid:durableId="2052994478">
    <w:abstractNumId w:val="22"/>
  </w:num>
  <w:num w:numId="4" w16cid:durableId="1183284119">
    <w:abstractNumId w:val="23"/>
  </w:num>
  <w:num w:numId="5" w16cid:durableId="582303667">
    <w:abstractNumId w:val="8"/>
  </w:num>
  <w:num w:numId="6" w16cid:durableId="891429581">
    <w:abstractNumId w:val="27"/>
  </w:num>
  <w:num w:numId="7" w16cid:durableId="1191650651">
    <w:abstractNumId w:val="17"/>
  </w:num>
  <w:num w:numId="8" w16cid:durableId="566065856">
    <w:abstractNumId w:val="13"/>
  </w:num>
  <w:num w:numId="9" w16cid:durableId="555238327">
    <w:abstractNumId w:val="31"/>
  </w:num>
  <w:num w:numId="10" w16cid:durableId="1451243059">
    <w:abstractNumId w:val="9"/>
  </w:num>
  <w:num w:numId="11" w16cid:durableId="1195188548">
    <w:abstractNumId w:val="7"/>
  </w:num>
  <w:num w:numId="12" w16cid:durableId="740561847">
    <w:abstractNumId w:val="26"/>
  </w:num>
  <w:num w:numId="13" w16cid:durableId="315107154">
    <w:abstractNumId w:val="3"/>
  </w:num>
  <w:num w:numId="14" w16cid:durableId="1738935045">
    <w:abstractNumId w:val="10"/>
  </w:num>
  <w:num w:numId="15" w16cid:durableId="992292247">
    <w:abstractNumId w:val="24"/>
  </w:num>
  <w:num w:numId="16" w16cid:durableId="1643848784">
    <w:abstractNumId w:val="4"/>
  </w:num>
  <w:num w:numId="17" w16cid:durableId="637805345">
    <w:abstractNumId w:val="5"/>
  </w:num>
  <w:num w:numId="18" w16cid:durableId="1945532765">
    <w:abstractNumId w:val="11"/>
  </w:num>
  <w:num w:numId="19" w16cid:durableId="945111362">
    <w:abstractNumId w:val="2"/>
  </w:num>
  <w:num w:numId="20" w16cid:durableId="300573502">
    <w:abstractNumId w:val="1"/>
  </w:num>
  <w:num w:numId="21" w16cid:durableId="2003195526">
    <w:abstractNumId w:val="30"/>
  </w:num>
  <w:num w:numId="22" w16cid:durableId="260376778">
    <w:abstractNumId w:val="25"/>
  </w:num>
  <w:num w:numId="23" w16cid:durableId="392852913">
    <w:abstractNumId w:val="18"/>
  </w:num>
  <w:num w:numId="24" w16cid:durableId="1363242539">
    <w:abstractNumId w:val="21"/>
  </w:num>
  <w:num w:numId="25" w16cid:durableId="985428960">
    <w:abstractNumId w:val="6"/>
  </w:num>
  <w:num w:numId="26" w16cid:durableId="1473674160">
    <w:abstractNumId w:val="19"/>
  </w:num>
  <w:num w:numId="27" w16cid:durableId="916398697">
    <w:abstractNumId w:val="16"/>
  </w:num>
  <w:num w:numId="28" w16cid:durableId="618529498">
    <w:abstractNumId w:val="29"/>
  </w:num>
  <w:num w:numId="29" w16cid:durableId="1343703926">
    <w:abstractNumId w:val="28"/>
  </w:num>
  <w:num w:numId="30" w16cid:durableId="918517288">
    <w:abstractNumId w:val="12"/>
  </w:num>
  <w:num w:numId="31" w16cid:durableId="1697002013">
    <w:abstractNumId w:val="14"/>
  </w:num>
  <w:num w:numId="32" w16cid:durableId="877028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772"/>
    <w:rsid w:val="00000FE9"/>
    <w:rsid w:val="000011A8"/>
    <w:rsid w:val="000054FE"/>
    <w:rsid w:val="00006748"/>
    <w:rsid w:val="00007F59"/>
    <w:rsid w:val="00025BFF"/>
    <w:rsid w:val="00025CA8"/>
    <w:rsid w:val="0002778B"/>
    <w:rsid w:val="00033470"/>
    <w:rsid w:val="000446F4"/>
    <w:rsid w:val="00051A3D"/>
    <w:rsid w:val="00055349"/>
    <w:rsid w:val="00062E08"/>
    <w:rsid w:val="0006440A"/>
    <w:rsid w:val="00081E68"/>
    <w:rsid w:val="00085F66"/>
    <w:rsid w:val="00087BEC"/>
    <w:rsid w:val="00093CE6"/>
    <w:rsid w:val="000B18D1"/>
    <w:rsid w:val="000B1C91"/>
    <w:rsid w:val="000B6FA2"/>
    <w:rsid w:val="000B7592"/>
    <w:rsid w:val="000C0643"/>
    <w:rsid w:val="000C1EDD"/>
    <w:rsid w:val="000C6231"/>
    <w:rsid w:val="000D1EF3"/>
    <w:rsid w:val="000D58B4"/>
    <w:rsid w:val="000D6408"/>
    <w:rsid w:val="000E13D4"/>
    <w:rsid w:val="000E26FD"/>
    <w:rsid w:val="000E4062"/>
    <w:rsid w:val="000E63B3"/>
    <w:rsid w:val="000E7C14"/>
    <w:rsid w:val="000F7A58"/>
    <w:rsid w:val="00100143"/>
    <w:rsid w:val="0010349B"/>
    <w:rsid w:val="001042DC"/>
    <w:rsid w:val="001120A3"/>
    <w:rsid w:val="001140A6"/>
    <w:rsid w:val="001168B9"/>
    <w:rsid w:val="001220F5"/>
    <w:rsid w:val="00125E8D"/>
    <w:rsid w:val="001266FF"/>
    <w:rsid w:val="00134831"/>
    <w:rsid w:val="00140E63"/>
    <w:rsid w:val="001426F6"/>
    <w:rsid w:val="00150893"/>
    <w:rsid w:val="001628D1"/>
    <w:rsid w:val="00162BDB"/>
    <w:rsid w:val="00170D89"/>
    <w:rsid w:val="00177BF3"/>
    <w:rsid w:val="001800E0"/>
    <w:rsid w:val="00180E30"/>
    <w:rsid w:val="00181014"/>
    <w:rsid w:val="0018156C"/>
    <w:rsid w:val="00184D86"/>
    <w:rsid w:val="00185804"/>
    <w:rsid w:val="001907AA"/>
    <w:rsid w:val="001920A5"/>
    <w:rsid w:val="001940A3"/>
    <w:rsid w:val="00194968"/>
    <w:rsid w:val="00195406"/>
    <w:rsid w:val="001A24F3"/>
    <w:rsid w:val="001A2B31"/>
    <w:rsid w:val="001B3871"/>
    <w:rsid w:val="001B6E60"/>
    <w:rsid w:val="001C7734"/>
    <w:rsid w:val="001D0C76"/>
    <w:rsid w:val="001D25B9"/>
    <w:rsid w:val="001D3799"/>
    <w:rsid w:val="001D584E"/>
    <w:rsid w:val="001F04AC"/>
    <w:rsid w:val="001F4313"/>
    <w:rsid w:val="001F67EE"/>
    <w:rsid w:val="00200C1A"/>
    <w:rsid w:val="002023C0"/>
    <w:rsid w:val="002044C8"/>
    <w:rsid w:val="00204DB9"/>
    <w:rsid w:val="0020634C"/>
    <w:rsid w:val="002110D8"/>
    <w:rsid w:val="0021455F"/>
    <w:rsid w:val="00220256"/>
    <w:rsid w:val="00224BD0"/>
    <w:rsid w:val="00225B10"/>
    <w:rsid w:val="0023062A"/>
    <w:rsid w:val="0023423F"/>
    <w:rsid w:val="0023494F"/>
    <w:rsid w:val="002360FD"/>
    <w:rsid w:val="002375B8"/>
    <w:rsid w:val="002407C6"/>
    <w:rsid w:val="00246F4D"/>
    <w:rsid w:val="0024700B"/>
    <w:rsid w:val="00250007"/>
    <w:rsid w:val="00251DFF"/>
    <w:rsid w:val="002522B1"/>
    <w:rsid w:val="00252828"/>
    <w:rsid w:val="0025696A"/>
    <w:rsid w:val="002719BC"/>
    <w:rsid w:val="00272119"/>
    <w:rsid w:val="002760C3"/>
    <w:rsid w:val="0028012E"/>
    <w:rsid w:val="00280348"/>
    <w:rsid w:val="00282609"/>
    <w:rsid w:val="002859C5"/>
    <w:rsid w:val="002924EF"/>
    <w:rsid w:val="00295458"/>
    <w:rsid w:val="002A1FA4"/>
    <w:rsid w:val="002A38C8"/>
    <w:rsid w:val="002A3ACC"/>
    <w:rsid w:val="002C116B"/>
    <w:rsid w:val="002C16A0"/>
    <w:rsid w:val="002C38B3"/>
    <w:rsid w:val="002D3B0F"/>
    <w:rsid w:val="002D3FCF"/>
    <w:rsid w:val="002F0DD1"/>
    <w:rsid w:val="002F5382"/>
    <w:rsid w:val="002F5C19"/>
    <w:rsid w:val="002F5C8B"/>
    <w:rsid w:val="002F6303"/>
    <w:rsid w:val="00300CA9"/>
    <w:rsid w:val="003061FA"/>
    <w:rsid w:val="003112F4"/>
    <w:rsid w:val="003151DE"/>
    <w:rsid w:val="00321CEB"/>
    <w:rsid w:val="00327AAC"/>
    <w:rsid w:val="00333A3E"/>
    <w:rsid w:val="00344CC7"/>
    <w:rsid w:val="00347C33"/>
    <w:rsid w:val="00351FEB"/>
    <w:rsid w:val="00352165"/>
    <w:rsid w:val="003530C5"/>
    <w:rsid w:val="00355753"/>
    <w:rsid w:val="003633D7"/>
    <w:rsid w:val="0037061F"/>
    <w:rsid w:val="00373E2C"/>
    <w:rsid w:val="00375888"/>
    <w:rsid w:val="00377C5B"/>
    <w:rsid w:val="00380213"/>
    <w:rsid w:val="0038047C"/>
    <w:rsid w:val="003848CF"/>
    <w:rsid w:val="00387F9F"/>
    <w:rsid w:val="003902C9"/>
    <w:rsid w:val="00391CA7"/>
    <w:rsid w:val="00392970"/>
    <w:rsid w:val="003A14B1"/>
    <w:rsid w:val="003B023A"/>
    <w:rsid w:val="003B47D4"/>
    <w:rsid w:val="003B7D49"/>
    <w:rsid w:val="003C0A70"/>
    <w:rsid w:val="003C3326"/>
    <w:rsid w:val="003D4872"/>
    <w:rsid w:val="003D5426"/>
    <w:rsid w:val="003D6959"/>
    <w:rsid w:val="003D7596"/>
    <w:rsid w:val="003D7FA1"/>
    <w:rsid w:val="003E0980"/>
    <w:rsid w:val="003E4451"/>
    <w:rsid w:val="003E7991"/>
    <w:rsid w:val="003F1845"/>
    <w:rsid w:val="003F1F8A"/>
    <w:rsid w:val="003F422D"/>
    <w:rsid w:val="004023A9"/>
    <w:rsid w:val="00402E85"/>
    <w:rsid w:val="00405184"/>
    <w:rsid w:val="00405C5D"/>
    <w:rsid w:val="00406E2D"/>
    <w:rsid w:val="00411BFA"/>
    <w:rsid w:val="00412310"/>
    <w:rsid w:val="00413272"/>
    <w:rsid w:val="00421DE7"/>
    <w:rsid w:val="00422FB9"/>
    <w:rsid w:val="00425117"/>
    <w:rsid w:val="004343D3"/>
    <w:rsid w:val="00435D67"/>
    <w:rsid w:val="0043698B"/>
    <w:rsid w:val="00450A0E"/>
    <w:rsid w:val="00450B4B"/>
    <w:rsid w:val="00460BB9"/>
    <w:rsid w:val="00464C0E"/>
    <w:rsid w:val="00475B57"/>
    <w:rsid w:val="004837E9"/>
    <w:rsid w:val="004956FC"/>
    <w:rsid w:val="004A017B"/>
    <w:rsid w:val="004A3042"/>
    <w:rsid w:val="004A49E7"/>
    <w:rsid w:val="004B00B6"/>
    <w:rsid w:val="004B47C1"/>
    <w:rsid w:val="004C1EAD"/>
    <w:rsid w:val="004C5DF8"/>
    <w:rsid w:val="004D009F"/>
    <w:rsid w:val="004D31B2"/>
    <w:rsid w:val="004D3AA6"/>
    <w:rsid w:val="004D7697"/>
    <w:rsid w:val="004E15FC"/>
    <w:rsid w:val="004E5C07"/>
    <w:rsid w:val="004E5F64"/>
    <w:rsid w:val="004E7389"/>
    <w:rsid w:val="004E7AB5"/>
    <w:rsid w:val="004E7EA5"/>
    <w:rsid w:val="004F21CC"/>
    <w:rsid w:val="004F2C74"/>
    <w:rsid w:val="005031C3"/>
    <w:rsid w:val="00513311"/>
    <w:rsid w:val="00513EAF"/>
    <w:rsid w:val="005260EA"/>
    <w:rsid w:val="00526983"/>
    <w:rsid w:val="005313E4"/>
    <w:rsid w:val="005319CE"/>
    <w:rsid w:val="005321F3"/>
    <w:rsid w:val="00544052"/>
    <w:rsid w:val="0054518A"/>
    <w:rsid w:val="00551FB0"/>
    <w:rsid w:val="005522FF"/>
    <w:rsid w:val="00552391"/>
    <w:rsid w:val="00553B90"/>
    <w:rsid w:val="00562CBC"/>
    <w:rsid w:val="0056344F"/>
    <w:rsid w:val="00570D17"/>
    <w:rsid w:val="00573F94"/>
    <w:rsid w:val="005834DC"/>
    <w:rsid w:val="00584C98"/>
    <w:rsid w:val="00587286"/>
    <w:rsid w:val="005958CB"/>
    <w:rsid w:val="005960B9"/>
    <w:rsid w:val="00597A5B"/>
    <w:rsid w:val="005A7F38"/>
    <w:rsid w:val="005B1183"/>
    <w:rsid w:val="005B1655"/>
    <w:rsid w:val="005B6E01"/>
    <w:rsid w:val="005B7FD3"/>
    <w:rsid w:val="005C03F0"/>
    <w:rsid w:val="005C4FFE"/>
    <w:rsid w:val="005C72BE"/>
    <w:rsid w:val="005D3301"/>
    <w:rsid w:val="005D64CE"/>
    <w:rsid w:val="005E1C8D"/>
    <w:rsid w:val="005E2EA1"/>
    <w:rsid w:val="005E3CF5"/>
    <w:rsid w:val="005E4D4C"/>
    <w:rsid w:val="005F04F8"/>
    <w:rsid w:val="005F21D7"/>
    <w:rsid w:val="005F27A6"/>
    <w:rsid w:val="005F537E"/>
    <w:rsid w:val="005F596D"/>
    <w:rsid w:val="00601426"/>
    <w:rsid w:val="00601482"/>
    <w:rsid w:val="00621A70"/>
    <w:rsid w:val="00632728"/>
    <w:rsid w:val="006341F4"/>
    <w:rsid w:val="0064494D"/>
    <w:rsid w:val="006458FA"/>
    <w:rsid w:val="00657423"/>
    <w:rsid w:val="006655E6"/>
    <w:rsid w:val="00673945"/>
    <w:rsid w:val="00681C36"/>
    <w:rsid w:val="00683A3D"/>
    <w:rsid w:val="0068492A"/>
    <w:rsid w:val="00686681"/>
    <w:rsid w:val="006870DB"/>
    <w:rsid w:val="00696051"/>
    <w:rsid w:val="006A328F"/>
    <w:rsid w:val="006B0815"/>
    <w:rsid w:val="006B3AA1"/>
    <w:rsid w:val="006C10DD"/>
    <w:rsid w:val="006C1B0E"/>
    <w:rsid w:val="006C7112"/>
    <w:rsid w:val="006C7249"/>
    <w:rsid w:val="006D38EB"/>
    <w:rsid w:val="006E0102"/>
    <w:rsid w:val="006E0443"/>
    <w:rsid w:val="006E1407"/>
    <w:rsid w:val="006E40AD"/>
    <w:rsid w:val="006E4143"/>
    <w:rsid w:val="006E6B65"/>
    <w:rsid w:val="006F021F"/>
    <w:rsid w:val="006F0C65"/>
    <w:rsid w:val="006F2831"/>
    <w:rsid w:val="0070021B"/>
    <w:rsid w:val="0070447C"/>
    <w:rsid w:val="007046D7"/>
    <w:rsid w:val="00707623"/>
    <w:rsid w:val="007114D8"/>
    <w:rsid w:val="00712224"/>
    <w:rsid w:val="00712CB9"/>
    <w:rsid w:val="007160E2"/>
    <w:rsid w:val="00716707"/>
    <w:rsid w:val="007215E4"/>
    <w:rsid w:val="0072453F"/>
    <w:rsid w:val="00734E0F"/>
    <w:rsid w:val="0073626E"/>
    <w:rsid w:val="007379FF"/>
    <w:rsid w:val="00740CCA"/>
    <w:rsid w:val="00742A69"/>
    <w:rsid w:val="007433AF"/>
    <w:rsid w:val="0074409C"/>
    <w:rsid w:val="0074774F"/>
    <w:rsid w:val="00750F07"/>
    <w:rsid w:val="0075456B"/>
    <w:rsid w:val="00765962"/>
    <w:rsid w:val="007663DD"/>
    <w:rsid w:val="00770AA0"/>
    <w:rsid w:val="007717A5"/>
    <w:rsid w:val="0077513C"/>
    <w:rsid w:val="007803EB"/>
    <w:rsid w:val="00780B96"/>
    <w:rsid w:val="007818CB"/>
    <w:rsid w:val="00786DFC"/>
    <w:rsid w:val="0079572F"/>
    <w:rsid w:val="00795A94"/>
    <w:rsid w:val="007A2D6A"/>
    <w:rsid w:val="007A431E"/>
    <w:rsid w:val="007A4F58"/>
    <w:rsid w:val="007A5C5E"/>
    <w:rsid w:val="007A6E61"/>
    <w:rsid w:val="007A7FC5"/>
    <w:rsid w:val="007C033C"/>
    <w:rsid w:val="007C0F46"/>
    <w:rsid w:val="007C30C3"/>
    <w:rsid w:val="007C3F37"/>
    <w:rsid w:val="007C7F52"/>
    <w:rsid w:val="007E384D"/>
    <w:rsid w:val="007E52E7"/>
    <w:rsid w:val="007F06B3"/>
    <w:rsid w:val="008009AE"/>
    <w:rsid w:val="00800D8F"/>
    <w:rsid w:val="00801014"/>
    <w:rsid w:val="00806E56"/>
    <w:rsid w:val="0083204E"/>
    <w:rsid w:val="0083315E"/>
    <w:rsid w:val="00840757"/>
    <w:rsid w:val="0084238B"/>
    <w:rsid w:val="0084668E"/>
    <w:rsid w:val="00847C04"/>
    <w:rsid w:val="008517F2"/>
    <w:rsid w:val="0085776C"/>
    <w:rsid w:val="008615D3"/>
    <w:rsid w:val="00864E34"/>
    <w:rsid w:val="00866F11"/>
    <w:rsid w:val="00872913"/>
    <w:rsid w:val="00874CD6"/>
    <w:rsid w:val="00877295"/>
    <w:rsid w:val="00877F03"/>
    <w:rsid w:val="00880A29"/>
    <w:rsid w:val="00890F60"/>
    <w:rsid w:val="0089171B"/>
    <w:rsid w:val="0089422A"/>
    <w:rsid w:val="00897C36"/>
    <w:rsid w:val="008A1FBE"/>
    <w:rsid w:val="008A61BC"/>
    <w:rsid w:val="008A66FF"/>
    <w:rsid w:val="008B1533"/>
    <w:rsid w:val="008B4585"/>
    <w:rsid w:val="008C0F07"/>
    <w:rsid w:val="008C0F0C"/>
    <w:rsid w:val="008C165B"/>
    <w:rsid w:val="008E5854"/>
    <w:rsid w:val="008E63B9"/>
    <w:rsid w:val="008E694C"/>
    <w:rsid w:val="008F1406"/>
    <w:rsid w:val="008F4767"/>
    <w:rsid w:val="008F47DF"/>
    <w:rsid w:val="008F5391"/>
    <w:rsid w:val="008F7A4E"/>
    <w:rsid w:val="00904025"/>
    <w:rsid w:val="00907CFD"/>
    <w:rsid w:val="00920878"/>
    <w:rsid w:val="0092110B"/>
    <w:rsid w:val="00921491"/>
    <w:rsid w:val="00921A3D"/>
    <w:rsid w:val="00925CD0"/>
    <w:rsid w:val="009367DF"/>
    <w:rsid w:val="0095202D"/>
    <w:rsid w:val="00962A40"/>
    <w:rsid w:val="009666E9"/>
    <w:rsid w:val="00966B06"/>
    <w:rsid w:val="00976FD4"/>
    <w:rsid w:val="00983A9A"/>
    <w:rsid w:val="009849BC"/>
    <w:rsid w:val="00993985"/>
    <w:rsid w:val="00994F3A"/>
    <w:rsid w:val="009952A6"/>
    <w:rsid w:val="009A0772"/>
    <w:rsid w:val="009A22CD"/>
    <w:rsid w:val="009A29FF"/>
    <w:rsid w:val="009A3731"/>
    <w:rsid w:val="009A3DCC"/>
    <w:rsid w:val="009B3840"/>
    <w:rsid w:val="009B39A9"/>
    <w:rsid w:val="009B7009"/>
    <w:rsid w:val="009C0D93"/>
    <w:rsid w:val="009C1108"/>
    <w:rsid w:val="009C55BD"/>
    <w:rsid w:val="009C56B0"/>
    <w:rsid w:val="009C7693"/>
    <w:rsid w:val="009D25DA"/>
    <w:rsid w:val="009D3B05"/>
    <w:rsid w:val="009D4F6C"/>
    <w:rsid w:val="009D50CE"/>
    <w:rsid w:val="009D67D2"/>
    <w:rsid w:val="009D7DC9"/>
    <w:rsid w:val="009E2153"/>
    <w:rsid w:val="009E2AF8"/>
    <w:rsid w:val="009E45A6"/>
    <w:rsid w:val="009E62FE"/>
    <w:rsid w:val="009E671A"/>
    <w:rsid w:val="009E75A1"/>
    <w:rsid w:val="009F4A74"/>
    <w:rsid w:val="00A02499"/>
    <w:rsid w:val="00A138C9"/>
    <w:rsid w:val="00A14D06"/>
    <w:rsid w:val="00A15803"/>
    <w:rsid w:val="00A15A71"/>
    <w:rsid w:val="00A16DE5"/>
    <w:rsid w:val="00A26AFF"/>
    <w:rsid w:val="00A26B7C"/>
    <w:rsid w:val="00A27CAA"/>
    <w:rsid w:val="00A30764"/>
    <w:rsid w:val="00A320EA"/>
    <w:rsid w:val="00A3299E"/>
    <w:rsid w:val="00A357FA"/>
    <w:rsid w:val="00A4169F"/>
    <w:rsid w:val="00A4509E"/>
    <w:rsid w:val="00A50934"/>
    <w:rsid w:val="00A50D9E"/>
    <w:rsid w:val="00A53A26"/>
    <w:rsid w:val="00A66BF4"/>
    <w:rsid w:val="00A70667"/>
    <w:rsid w:val="00A741BA"/>
    <w:rsid w:val="00A77B6E"/>
    <w:rsid w:val="00A8170D"/>
    <w:rsid w:val="00A85AC0"/>
    <w:rsid w:val="00A92F1B"/>
    <w:rsid w:val="00A93FA1"/>
    <w:rsid w:val="00AA2E50"/>
    <w:rsid w:val="00AB0144"/>
    <w:rsid w:val="00AB5F55"/>
    <w:rsid w:val="00AC0D64"/>
    <w:rsid w:val="00AC47E6"/>
    <w:rsid w:val="00AC6536"/>
    <w:rsid w:val="00AD060B"/>
    <w:rsid w:val="00AD1AD8"/>
    <w:rsid w:val="00AD431F"/>
    <w:rsid w:val="00AD75C3"/>
    <w:rsid w:val="00AE1259"/>
    <w:rsid w:val="00AE5B74"/>
    <w:rsid w:val="00AF3C5D"/>
    <w:rsid w:val="00AF5144"/>
    <w:rsid w:val="00AF73A9"/>
    <w:rsid w:val="00B00A00"/>
    <w:rsid w:val="00B075CA"/>
    <w:rsid w:val="00B115B5"/>
    <w:rsid w:val="00B127C0"/>
    <w:rsid w:val="00B13234"/>
    <w:rsid w:val="00B15330"/>
    <w:rsid w:val="00B17293"/>
    <w:rsid w:val="00B21D0F"/>
    <w:rsid w:val="00B24379"/>
    <w:rsid w:val="00B33E49"/>
    <w:rsid w:val="00B41E94"/>
    <w:rsid w:val="00B462C3"/>
    <w:rsid w:val="00B54C2D"/>
    <w:rsid w:val="00B57F2D"/>
    <w:rsid w:val="00B62AAC"/>
    <w:rsid w:val="00B72DBA"/>
    <w:rsid w:val="00B74936"/>
    <w:rsid w:val="00B77BDC"/>
    <w:rsid w:val="00B8263B"/>
    <w:rsid w:val="00B82A07"/>
    <w:rsid w:val="00B83B99"/>
    <w:rsid w:val="00B8623D"/>
    <w:rsid w:val="00B9423A"/>
    <w:rsid w:val="00B95DA0"/>
    <w:rsid w:val="00BA0EAF"/>
    <w:rsid w:val="00BA260D"/>
    <w:rsid w:val="00BA3C18"/>
    <w:rsid w:val="00BA3CE6"/>
    <w:rsid w:val="00BB12C9"/>
    <w:rsid w:val="00BB53F3"/>
    <w:rsid w:val="00BC549C"/>
    <w:rsid w:val="00BC7CC9"/>
    <w:rsid w:val="00BD2411"/>
    <w:rsid w:val="00BD312D"/>
    <w:rsid w:val="00BD7517"/>
    <w:rsid w:val="00BE24FB"/>
    <w:rsid w:val="00BE43C3"/>
    <w:rsid w:val="00BE5975"/>
    <w:rsid w:val="00BF0352"/>
    <w:rsid w:val="00BF0DCE"/>
    <w:rsid w:val="00BF2C69"/>
    <w:rsid w:val="00BF3C02"/>
    <w:rsid w:val="00BF471A"/>
    <w:rsid w:val="00BF5DE4"/>
    <w:rsid w:val="00BF774B"/>
    <w:rsid w:val="00C071A7"/>
    <w:rsid w:val="00C1375B"/>
    <w:rsid w:val="00C1484C"/>
    <w:rsid w:val="00C14B6C"/>
    <w:rsid w:val="00C1729C"/>
    <w:rsid w:val="00C178F8"/>
    <w:rsid w:val="00C226AE"/>
    <w:rsid w:val="00C27D9B"/>
    <w:rsid w:val="00C31AEF"/>
    <w:rsid w:val="00C32220"/>
    <w:rsid w:val="00C4290A"/>
    <w:rsid w:val="00C51430"/>
    <w:rsid w:val="00C55BF7"/>
    <w:rsid w:val="00C567EB"/>
    <w:rsid w:val="00C56D1C"/>
    <w:rsid w:val="00C577AD"/>
    <w:rsid w:val="00C62306"/>
    <w:rsid w:val="00C632A9"/>
    <w:rsid w:val="00C66223"/>
    <w:rsid w:val="00C670E7"/>
    <w:rsid w:val="00C74000"/>
    <w:rsid w:val="00C765D3"/>
    <w:rsid w:val="00C77553"/>
    <w:rsid w:val="00C80899"/>
    <w:rsid w:val="00C94ADC"/>
    <w:rsid w:val="00C968DF"/>
    <w:rsid w:val="00C97898"/>
    <w:rsid w:val="00CA0028"/>
    <w:rsid w:val="00CA0647"/>
    <w:rsid w:val="00CA0807"/>
    <w:rsid w:val="00CA0E07"/>
    <w:rsid w:val="00CA0F14"/>
    <w:rsid w:val="00CA2AAF"/>
    <w:rsid w:val="00CA302C"/>
    <w:rsid w:val="00CA3570"/>
    <w:rsid w:val="00CA3724"/>
    <w:rsid w:val="00CA51D9"/>
    <w:rsid w:val="00CB3A29"/>
    <w:rsid w:val="00CB4B66"/>
    <w:rsid w:val="00CB6C87"/>
    <w:rsid w:val="00CC321F"/>
    <w:rsid w:val="00CD124E"/>
    <w:rsid w:val="00CD3130"/>
    <w:rsid w:val="00CE6BEC"/>
    <w:rsid w:val="00CF1640"/>
    <w:rsid w:val="00CF31C4"/>
    <w:rsid w:val="00CF3B74"/>
    <w:rsid w:val="00CF4911"/>
    <w:rsid w:val="00CF55E4"/>
    <w:rsid w:val="00CF6995"/>
    <w:rsid w:val="00CF7B60"/>
    <w:rsid w:val="00D036E9"/>
    <w:rsid w:val="00D04974"/>
    <w:rsid w:val="00D06565"/>
    <w:rsid w:val="00D126E9"/>
    <w:rsid w:val="00D165A8"/>
    <w:rsid w:val="00D16715"/>
    <w:rsid w:val="00D23962"/>
    <w:rsid w:val="00D30A82"/>
    <w:rsid w:val="00D3551C"/>
    <w:rsid w:val="00D373E9"/>
    <w:rsid w:val="00D45E14"/>
    <w:rsid w:val="00D5080E"/>
    <w:rsid w:val="00D57711"/>
    <w:rsid w:val="00D6544E"/>
    <w:rsid w:val="00D75FFE"/>
    <w:rsid w:val="00D76B89"/>
    <w:rsid w:val="00D87BFD"/>
    <w:rsid w:val="00DA3BB6"/>
    <w:rsid w:val="00DA5E1A"/>
    <w:rsid w:val="00DB542B"/>
    <w:rsid w:val="00DB661D"/>
    <w:rsid w:val="00DC0B0A"/>
    <w:rsid w:val="00DC14B2"/>
    <w:rsid w:val="00DC177F"/>
    <w:rsid w:val="00DC7E55"/>
    <w:rsid w:val="00DD4222"/>
    <w:rsid w:val="00DE0B85"/>
    <w:rsid w:val="00DE378C"/>
    <w:rsid w:val="00DF42C2"/>
    <w:rsid w:val="00DF4E93"/>
    <w:rsid w:val="00DF62D9"/>
    <w:rsid w:val="00DF6651"/>
    <w:rsid w:val="00E008B4"/>
    <w:rsid w:val="00E0226D"/>
    <w:rsid w:val="00E024E9"/>
    <w:rsid w:val="00E03314"/>
    <w:rsid w:val="00E05C53"/>
    <w:rsid w:val="00E12A09"/>
    <w:rsid w:val="00E13858"/>
    <w:rsid w:val="00E14DEE"/>
    <w:rsid w:val="00E20997"/>
    <w:rsid w:val="00E21432"/>
    <w:rsid w:val="00E22173"/>
    <w:rsid w:val="00E25972"/>
    <w:rsid w:val="00E25DDA"/>
    <w:rsid w:val="00E32989"/>
    <w:rsid w:val="00E32CBB"/>
    <w:rsid w:val="00E35710"/>
    <w:rsid w:val="00E36F89"/>
    <w:rsid w:val="00E41062"/>
    <w:rsid w:val="00E4215F"/>
    <w:rsid w:val="00E45D6B"/>
    <w:rsid w:val="00E47EC2"/>
    <w:rsid w:val="00E52E80"/>
    <w:rsid w:val="00E5471C"/>
    <w:rsid w:val="00E617DF"/>
    <w:rsid w:val="00E63C9B"/>
    <w:rsid w:val="00E641DE"/>
    <w:rsid w:val="00E7237F"/>
    <w:rsid w:val="00E85927"/>
    <w:rsid w:val="00E87BAE"/>
    <w:rsid w:val="00EA4DAF"/>
    <w:rsid w:val="00EA7270"/>
    <w:rsid w:val="00EB186F"/>
    <w:rsid w:val="00EB3189"/>
    <w:rsid w:val="00EB54F0"/>
    <w:rsid w:val="00EC4BC0"/>
    <w:rsid w:val="00ED2745"/>
    <w:rsid w:val="00ED36D2"/>
    <w:rsid w:val="00EE5F1B"/>
    <w:rsid w:val="00EE7B45"/>
    <w:rsid w:val="00EF0955"/>
    <w:rsid w:val="00EF3B33"/>
    <w:rsid w:val="00F000D4"/>
    <w:rsid w:val="00F01D47"/>
    <w:rsid w:val="00F06A00"/>
    <w:rsid w:val="00F13EFD"/>
    <w:rsid w:val="00F14BA4"/>
    <w:rsid w:val="00F15D4C"/>
    <w:rsid w:val="00F17124"/>
    <w:rsid w:val="00F17F70"/>
    <w:rsid w:val="00F21C56"/>
    <w:rsid w:val="00F224B1"/>
    <w:rsid w:val="00F2281B"/>
    <w:rsid w:val="00F32153"/>
    <w:rsid w:val="00F348F8"/>
    <w:rsid w:val="00F35761"/>
    <w:rsid w:val="00F41E00"/>
    <w:rsid w:val="00F456B4"/>
    <w:rsid w:val="00F500C9"/>
    <w:rsid w:val="00F505FE"/>
    <w:rsid w:val="00F52F2B"/>
    <w:rsid w:val="00F5565C"/>
    <w:rsid w:val="00F57362"/>
    <w:rsid w:val="00F723D3"/>
    <w:rsid w:val="00F75823"/>
    <w:rsid w:val="00F76A46"/>
    <w:rsid w:val="00F8453F"/>
    <w:rsid w:val="00F9009A"/>
    <w:rsid w:val="00F91976"/>
    <w:rsid w:val="00F94991"/>
    <w:rsid w:val="00F95E87"/>
    <w:rsid w:val="00FA286D"/>
    <w:rsid w:val="00FA3547"/>
    <w:rsid w:val="00FB44BE"/>
    <w:rsid w:val="00FC5ECB"/>
    <w:rsid w:val="00FD2871"/>
    <w:rsid w:val="00FD75B4"/>
    <w:rsid w:val="00FD7FB3"/>
    <w:rsid w:val="00FE1FE8"/>
    <w:rsid w:val="00FF1B6B"/>
    <w:rsid w:val="00FF1E60"/>
    <w:rsid w:val="00FF2A8F"/>
    <w:rsid w:val="00FF737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579236"/>
  <w15:docId w15:val="{53B714F2-B859-4845-A379-D852EED1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F193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9171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rsid w:val="00422FB9"/>
    <w:pPr>
      <w:tabs>
        <w:tab w:val="center" w:pos="4320"/>
        <w:tab w:val="right" w:pos="8640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422FB9"/>
  </w:style>
  <w:style w:type="paragraph" w:styleId="Voettekst">
    <w:name w:val="footer"/>
    <w:basedOn w:val="Standaard"/>
    <w:link w:val="VoettekstChar"/>
    <w:uiPriority w:val="99"/>
    <w:rsid w:val="00422FB9"/>
    <w:pPr>
      <w:tabs>
        <w:tab w:val="center" w:pos="4320"/>
        <w:tab w:val="right" w:pos="8640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422FB9"/>
  </w:style>
  <w:style w:type="paragraph" w:styleId="Ballontekst">
    <w:name w:val="Balloon Text"/>
    <w:basedOn w:val="Standaard"/>
    <w:link w:val="BallontekstChar"/>
    <w:rsid w:val="0073626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3626E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rsid w:val="008C165B"/>
    <w:pPr>
      <w:ind w:left="720"/>
      <w:contextualSpacing/>
    </w:pPr>
  </w:style>
  <w:style w:type="character" w:styleId="Paginanummer">
    <w:name w:val="page number"/>
    <w:basedOn w:val="Standaardalinea-lettertype"/>
    <w:rsid w:val="00BF2C69"/>
  </w:style>
  <w:style w:type="character" w:styleId="Hyperlink">
    <w:name w:val="Hyperlink"/>
    <w:basedOn w:val="Standaardalinea-lettertype"/>
    <w:rsid w:val="005F21D7"/>
    <w:rPr>
      <w:color w:val="0000FF" w:themeColor="hyperlink"/>
      <w:u w:val="single"/>
    </w:rPr>
  </w:style>
  <w:style w:type="table" w:styleId="3D-effectenvoortabel1">
    <w:name w:val="Table 3D effects 1"/>
    <w:basedOn w:val="Standaardtabel"/>
    <w:rsid w:val="00C968D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table" w:styleId="Eigentijdsetabel">
    <w:name w:val="Table Contemporary"/>
    <w:basedOn w:val="Standaardtabel"/>
    <w:rsid w:val="00C968D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Eenvoudigetabel2">
    <w:name w:val="Table Simple 2"/>
    <w:basedOn w:val="Standaardtabel"/>
    <w:rsid w:val="00C968DF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</w:tcBorders>
      </w:tcPr>
    </w:tblStyle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7663DD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semiHidden/>
    <w:unhideWhenUsed/>
    <w:rsid w:val="003112F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3112F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3112F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3112F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112F4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E0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1396</Words>
  <Characters>7683</Characters>
  <Application>Microsoft Office Word</Application>
  <DocSecurity>0</DocSecurity>
  <Lines>64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 Bewustzijnsfabriek</Company>
  <LinksUpToDate>false</LinksUpToDate>
  <CharactersWithSpaces>9061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Henneveld</dc:creator>
  <cp:lastModifiedBy>Peter Henneveld</cp:lastModifiedBy>
  <cp:revision>2</cp:revision>
  <cp:lastPrinted>2018-11-29T06:46:00Z</cp:lastPrinted>
  <dcterms:created xsi:type="dcterms:W3CDTF">2026-05-27T08:04:00Z</dcterms:created>
  <dcterms:modified xsi:type="dcterms:W3CDTF">2026-05-27T08:04:00Z</dcterms:modified>
</cp:coreProperties>
</file>